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9899D" w14:textId="77777777" w:rsidR="00F70437" w:rsidRPr="000E39C5" w:rsidRDefault="00F70437" w:rsidP="001175EC">
      <w:pPr>
        <w:pStyle w:val="Title"/>
      </w:pPr>
      <w:r w:rsidRPr="000E39C5">
        <w:t>Recovery – Where to start….</w:t>
      </w:r>
    </w:p>
    <w:p w14:paraId="0B812C79" w14:textId="77777777" w:rsidR="003B1F15" w:rsidRPr="001175EC" w:rsidRDefault="0E2941F9" w:rsidP="2989F524">
      <w:pPr>
        <w:rPr>
          <w:rFonts w:ascii="Calibri" w:hAnsi="Calibri" w:cs="Calibri"/>
          <w:b/>
          <w:bCs/>
          <w:sz w:val="32"/>
          <w:szCs w:val="32"/>
        </w:rPr>
      </w:pPr>
      <w:r w:rsidRPr="000E39C5">
        <w:rPr>
          <w:rFonts w:ascii="Calibri" w:hAnsi="Calibri" w:cs="Calibri"/>
          <w:b/>
          <w:bCs/>
          <w:sz w:val="32"/>
          <w:szCs w:val="32"/>
        </w:rPr>
        <w:t xml:space="preserve">Motivation to change – Do you </w:t>
      </w:r>
      <w:r w:rsidRPr="000E39C5">
        <w:rPr>
          <w:rFonts w:ascii="Calibri" w:hAnsi="Calibri" w:cs="Calibri"/>
          <w:b/>
          <w:bCs/>
          <w:i/>
          <w:iCs/>
          <w:sz w:val="32"/>
          <w:szCs w:val="32"/>
          <w:u w:val="single"/>
        </w:rPr>
        <w:t>want</w:t>
      </w:r>
      <w:r w:rsidRPr="000E39C5">
        <w:rPr>
          <w:rFonts w:ascii="Calibri" w:hAnsi="Calibri" w:cs="Calibri"/>
          <w:b/>
          <w:bCs/>
          <w:i/>
          <w:iCs/>
          <w:sz w:val="32"/>
          <w:szCs w:val="32"/>
        </w:rPr>
        <w:t xml:space="preserve"> </w:t>
      </w:r>
      <w:r w:rsidRPr="000E39C5">
        <w:rPr>
          <w:rFonts w:ascii="Calibri" w:hAnsi="Calibri" w:cs="Calibri"/>
          <w:b/>
          <w:bCs/>
          <w:sz w:val="32"/>
          <w:szCs w:val="32"/>
        </w:rPr>
        <w:t xml:space="preserve">to change, or just know you </w:t>
      </w:r>
      <w:r w:rsidRPr="000E39C5">
        <w:rPr>
          <w:rFonts w:ascii="Calibri" w:hAnsi="Calibri" w:cs="Calibri"/>
          <w:b/>
          <w:bCs/>
          <w:i/>
          <w:iCs/>
          <w:sz w:val="32"/>
          <w:szCs w:val="32"/>
          <w:u w:val="single"/>
        </w:rPr>
        <w:t>should</w:t>
      </w:r>
      <w:r w:rsidRPr="000E39C5">
        <w:rPr>
          <w:rFonts w:ascii="Calibri" w:hAnsi="Calibri" w:cs="Calibri"/>
          <w:b/>
          <w:bCs/>
          <w:sz w:val="32"/>
          <w:szCs w:val="32"/>
        </w:rPr>
        <w:t>?</w:t>
      </w:r>
    </w:p>
    <w:p w14:paraId="7593C8AA" w14:textId="77777777" w:rsidR="0E2941F9" w:rsidRPr="00A71C82" w:rsidRDefault="0E2941F9"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 xml:space="preserve">Are you riding an emotional wave from some crisis in your life? What happens when the crisis subsides and life returns to 'normal?' Will you still want to change? </w:t>
      </w:r>
    </w:p>
    <w:p w14:paraId="41861021" w14:textId="77777777" w:rsidR="2989F524" w:rsidRPr="00A71C82" w:rsidRDefault="2989F524" w:rsidP="2989F524">
      <w:pPr>
        <w:shd w:val="clear" w:color="auto" w:fill="FFFFFF" w:themeFill="background1"/>
        <w:spacing w:after="0"/>
        <w:rPr>
          <w:rFonts w:ascii="Calibri" w:hAnsi="Calibri" w:cs="Calibri"/>
          <w:sz w:val="22"/>
          <w:szCs w:val="22"/>
        </w:rPr>
      </w:pPr>
    </w:p>
    <w:p w14:paraId="4F258AE5" w14:textId="77777777" w:rsidR="0E2941F9" w:rsidRPr="00A71C82" w:rsidRDefault="0E2941F9"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It's easy to make a list of annual New Year's resolutions and worthy goals – lose weight, save money, become a better parent, stop this or start that. Think of the last time you made such a list. How long did it take before your life found its way back to where it was before?</w:t>
      </w:r>
    </w:p>
    <w:p w14:paraId="6E4E42EA" w14:textId="77777777" w:rsidR="2989F524" w:rsidRPr="00A71C82" w:rsidRDefault="2989F524" w:rsidP="2989F524">
      <w:pPr>
        <w:shd w:val="clear" w:color="auto" w:fill="FFFFFF" w:themeFill="background1"/>
        <w:spacing w:after="0"/>
        <w:rPr>
          <w:rFonts w:ascii="Calibri" w:hAnsi="Calibri" w:cs="Calibri"/>
          <w:sz w:val="22"/>
          <w:szCs w:val="22"/>
        </w:rPr>
      </w:pPr>
    </w:p>
    <w:p w14:paraId="4B69EF09" w14:textId="77777777" w:rsidR="0E2941F9" w:rsidRPr="00A71C82" w:rsidRDefault="0E2941F9"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So, how do we stay motivated to make the change we sincerely want? One of the biggest challenges most people face in recovery is maintaining their motivation. "Wishing" is not a reliable strategy. Some of us talk about the changes we want to make as if just talking about them will get us there.</w:t>
      </w:r>
    </w:p>
    <w:p w14:paraId="3A0418FE" w14:textId="77777777" w:rsidR="2989F524" w:rsidRPr="00A71C82" w:rsidRDefault="2989F524" w:rsidP="2989F524">
      <w:pPr>
        <w:shd w:val="clear" w:color="auto" w:fill="FFFFFF" w:themeFill="background1"/>
        <w:spacing w:after="0"/>
        <w:rPr>
          <w:rFonts w:ascii="Calibri" w:hAnsi="Calibri" w:cs="Calibri"/>
          <w:sz w:val="22"/>
          <w:szCs w:val="22"/>
        </w:rPr>
      </w:pPr>
    </w:p>
    <w:p w14:paraId="4A3F9141" w14:textId="77777777" w:rsidR="0E2941F9" w:rsidRPr="00A71C82" w:rsidRDefault="0E2941F9"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You may have heard that SMART is a self-empowerment programme. It may sound a bit like pop psychology. It isn't. This concept is important as you prepare for the work ahead. You have power over the choices you make, how you behave, and the goals you set for your future</w:t>
      </w:r>
      <w:r w:rsidR="65583988" w:rsidRPr="00A71C82">
        <w:rPr>
          <w:rFonts w:ascii="Calibri" w:eastAsia="Segoe UI" w:hAnsi="Calibri" w:cs="Calibri"/>
          <w:color w:val="242424"/>
          <w:sz w:val="22"/>
          <w:szCs w:val="22"/>
        </w:rPr>
        <w:t>.</w:t>
      </w:r>
    </w:p>
    <w:p w14:paraId="03B4414F"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353A2D3F" w14:textId="77777777" w:rsidR="295B333E" w:rsidRPr="001175EC" w:rsidRDefault="295B333E" w:rsidP="2989F524">
      <w:pPr>
        <w:rPr>
          <w:rFonts w:ascii="Calibri" w:hAnsi="Calibri" w:cs="Calibri"/>
          <w:b/>
          <w:bCs/>
          <w:sz w:val="32"/>
          <w:szCs w:val="32"/>
        </w:rPr>
      </w:pPr>
      <w:r w:rsidRPr="000E39C5">
        <w:rPr>
          <w:rFonts w:ascii="Calibri" w:hAnsi="Calibri" w:cs="Calibri"/>
          <w:b/>
          <w:bCs/>
          <w:sz w:val="32"/>
          <w:szCs w:val="32"/>
        </w:rPr>
        <w:t>Building Motivation to change</w:t>
      </w:r>
      <w:r w:rsidR="3FF2AE3E" w:rsidRPr="000E39C5">
        <w:rPr>
          <w:rFonts w:ascii="Calibri" w:hAnsi="Calibri" w:cs="Calibri"/>
          <w:b/>
          <w:bCs/>
          <w:sz w:val="32"/>
          <w:szCs w:val="32"/>
        </w:rPr>
        <w:t xml:space="preserve"> – Cost Benefit Analysis</w:t>
      </w:r>
    </w:p>
    <w:p w14:paraId="13E6908C" w14:textId="77777777" w:rsidR="71101AED" w:rsidRPr="00A71C82" w:rsidRDefault="71101AED" w:rsidP="2989F524">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Change is born from understanding. In the journey of recovery, a deep, insightful understanding is often sparked when we honestly assess the full scope of our addictive behaviors. This isn't about judgment; it's about clarity, insight, and, ultimately, empowerment.</w:t>
      </w:r>
    </w:p>
    <w:p w14:paraId="0F44095A" w14:textId="77777777" w:rsidR="2989F524" w:rsidRPr="00A71C82" w:rsidRDefault="2989F524" w:rsidP="2989F524">
      <w:pPr>
        <w:shd w:val="clear" w:color="auto" w:fill="FFFFFF" w:themeFill="background1"/>
        <w:spacing w:after="0"/>
        <w:rPr>
          <w:rFonts w:ascii="Calibri" w:hAnsi="Calibri" w:cs="Calibri"/>
          <w:sz w:val="22"/>
          <w:szCs w:val="22"/>
        </w:rPr>
      </w:pPr>
    </w:p>
    <w:p w14:paraId="402787E7" w14:textId="77777777" w:rsidR="49D41D69" w:rsidRPr="00A71C82" w:rsidRDefault="49D41D69" w:rsidP="2989F524">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The </w:t>
      </w:r>
      <w:r w:rsidR="2EB3F4E8" w:rsidRPr="00A71C82">
        <w:rPr>
          <w:rFonts w:ascii="Calibri" w:eastAsia="Segoe UI" w:hAnsi="Calibri" w:cs="Calibri"/>
          <w:color w:val="242424"/>
          <w:sz w:val="22"/>
          <w:szCs w:val="22"/>
        </w:rPr>
        <w:t>Cost-Benefit Analysis (CBA) tool</w:t>
      </w:r>
      <w:r w:rsidRPr="00A71C82">
        <w:rPr>
          <w:rFonts w:ascii="Calibri" w:eastAsia="Segoe UI" w:hAnsi="Calibri" w:cs="Calibri"/>
          <w:color w:val="242424"/>
          <w:sz w:val="22"/>
          <w:szCs w:val="22"/>
        </w:rPr>
        <w:t xml:space="preserve"> is a deceptively simple yet profound exercise. It involves drafting a four</w:t>
      </w:r>
      <w:r w:rsidR="000D21D9">
        <w:rPr>
          <w:rFonts w:ascii="Calibri" w:eastAsia="Segoe UI" w:hAnsi="Calibri" w:cs="Calibri"/>
          <w:color w:val="242424"/>
          <w:sz w:val="22"/>
          <w:szCs w:val="22"/>
        </w:rPr>
        <w:t xml:space="preserve"> box </w:t>
      </w:r>
      <w:r w:rsidRPr="00A71C82">
        <w:rPr>
          <w:rFonts w:ascii="Calibri" w:eastAsia="Segoe UI" w:hAnsi="Calibri" w:cs="Calibri"/>
          <w:color w:val="242424"/>
          <w:sz w:val="22"/>
          <w:szCs w:val="22"/>
        </w:rPr>
        <w:t xml:space="preserve">table to </w:t>
      </w:r>
      <w:r w:rsidR="000D21D9">
        <w:rPr>
          <w:rFonts w:ascii="Calibri" w:eastAsia="Segoe UI" w:hAnsi="Calibri" w:cs="Calibri"/>
          <w:color w:val="242424"/>
          <w:sz w:val="22"/>
          <w:szCs w:val="22"/>
        </w:rPr>
        <w:t>list out</w:t>
      </w:r>
      <w:r w:rsidRPr="00A71C82">
        <w:rPr>
          <w:rFonts w:ascii="Calibri" w:eastAsia="Segoe UI" w:hAnsi="Calibri" w:cs="Calibri"/>
          <w:color w:val="242424"/>
          <w:sz w:val="22"/>
          <w:szCs w:val="22"/>
        </w:rPr>
        <w:t xml:space="preserve"> the advantages and disadvantages of both </w:t>
      </w:r>
      <w:r w:rsidR="000D21D9">
        <w:rPr>
          <w:rFonts w:ascii="Calibri" w:eastAsia="Segoe UI" w:hAnsi="Calibri" w:cs="Calibri"/>
          <w:color w:val="242424"/>
          <w:sz w:val="22"/>
          <w:szCs w:val="22"/>
        </w:rPr>
        <w:t>carrying on with</w:t>
      </w:r>
      <w:r w:rsidRPr="00A71C82">
        <w:rPr>
          <w:rFonts w:ascii="Calibri" w:eastAsia="Segoe UI" w:hAnsi="Calibri" w:cs="Calibri"/>
          <w:color w:val="242424"/>
          <w:sz w:val="22"/>
          <w:szCs w:val="22"/>
        </w:rPr>
        <w:t xml:space="preserve"> and </w:t>
      </w:r>
      <w:r w:rsidR="000D21D9">
        <w:rPr>
          <w:rFonts w:ascii="Calibri" w:eastAsia="Segoe UI" w:hAnsi="Calibri" w:cs="Calibri"/>
          <w:color w:val="242424"/>
          <w:sz w:val="22"/>
          <w:szCs w:val="22"/>
        </w:rPr>
        <w:t>stopping our</w:t>
      </w:r>
      <w:r w:rsidRPr="00A71C82">
        <w:rPr>
          <w:rFonts w:ascii="Calibri" w:eastAsia="Segoe UI" w:hAnsi="Calibri" w:cs="Calibri"/>
          <w:color w:val="242424"/>
          <w:sz w:val="22"/>
          <w:szCs w:val="22"/>
        </w:rPr>
        <w:t xml:space="preserve"> addictive behaviors. This methodical approach paves the way for an objective appraisal, often unearthing startling truths about the real impacts of one's choices</w:t>
      </w:r>
      <w:r w:rsidR="30C7248B" w:rsidRPr="00A71C82">
        <w:rPr>
          <w:rFonts w:ascii="Calibri" w:eastAsia="Segoe UI" w:hAnsi="Calibri" w:cs="Calibri"/>
          <w:color w:val="242424"/>
          <w:sz w:val="22"/>
          <w:szCs w:val="22"/>
        </w:rPr>
        <w:t>.</w:t>
      </w:r>
    </w:p>
    <w:p w14:paraId="47958A53"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4EE87116" w14:textId="56B3CA87" w:rsidR="30C7248B" w:rsidRPr="00A71C82" w:rsidRDefault="30C7248B" w:rsidP="38DAC571">
      <w:pPr>
        <w:shd w:val="clear" w:color="auto" w:fill="FFFFFF" w:themeFill="background1"/>
        <w:spacing w:after="0"/>
        <w:rPr>
          <w:rFonts w:ascii="Calibri" w:eastAsia="Segoe UI" w:hAnsi="Calibri" w:cs="Calibri"/>
          <w:b/>
          <w:bCs/>
          <w:color w:val="242424"/>
          <w:sz w:val="22"/>
          <w:szCs w:val="22"/>
        </w:rPr>
      </w:pPr>
      <w:r w:rsidRPr="00A71C82">
        <w:rPr>
          <w:rFonts w:ascii="Calibri" w:eastAsia="Segoe UI" w:hAnsi="Calibri" w:cs="Calibri"/>
          <w:color w:val="242424"/>
          <w:sz w:val="22"/>
          <w:szCs w:val="22"/>
        </w:rPr>
        <w:t xml:space="preserve">See </w:t>
      </w:r>
      <w:r w:rsidR="00C36A2D" w:rsidRPr="000E39C5">
        <w:rPr>
          <w:rFonts w:ascii="Calibri" w:eastAsia="Segoe UI" w:hAnsi="Calibri" w:cs="Calibri"/>
          <w:color w:val="242424"/>
          <w:sz w:val="22"/>
          <w:szCs w:val="22"/>
        </w:rPr>
        <w:t>appendices</w:t>
      </w:r>
      <w:r w:rsidR="009559B2">
        <w:rPr>
          <w:rFonts w:ascii="Calibri" w:eastAsia="Segoe UI" w:hAnsi="Calibri" w:cs="Calibri"/>
          <w:color w:val="242424"/>
          <w:sz w:val="22"/>
          <w:szCs w:val="22"/>
        </w:rPr>
        <w:t xml:space="preserve"> </w:t>
      </w:r>
      <w:r w:rsidRPr="00A71C82">
        <w:rPr>
          <w:rFonts w:ascii="Calibri" w:eastAsia="Segoe UI" w:hAnsi="Calibri" w:cs="Calibri"/>
          <w:color w:val="242424"/>
          <w:sz w:val="22"/>
          <w:szCs w:val="22"/>
        </w:rPr>
        <w:t xml:space="preserve">for a worksheet you can use for this exercise -  </w:t>
      </w:r>
      <w:r w:rsidR="054D7180" w:rsidRPr="00A71C82">
        <w:rPr>
          <w:rFonts w:ascii="Calibri" w:eastAsia="Segoe UI" w:hAnsi="Calibri" w:cs="Calibri"/>
          <w:color w:val="242424"/>
          <w:sz w:val="22"/>
          <w:szCs w:val="22"/>
        </w:rPr>
        <w:t xml:space="preserve">follow this QR code for more </w:t>
      </w:r>
      <w:r w:rsidR="16CFFF9F" w:rsidRPr="00A71C82">
        <w:rPr>
          <w:rFonts w:ascii="Calibri" w:eastAsia="Segoe UI" w:hAnsi="Calibri" w:cs="Calibri"/>
          <w:color w:val="242424"/>
          <w:sz w:val="22"/>
          <w:szCs w:val="22"/>
        </w:rPr>
        <w:t>information and a video o</w:t>
      </w:r>
      <w:r w:rsidR="45F42F2E" w:rsidRPr="00A71C82">
        <w:rPr>
          <w:rFonts w:ascii="Calibri" w:eastAsia="Segoe UI" w:hAnsi="Calibri" w:cs="Calibri"/>
          <w:color w:val="242424"/>
          <w:sz w:val="22"/>
          <w:szCs w:val="22"/>
        </w:rPr>
        <w:t>n</w:t>
      </w:r>
      <w:r w:rsidR="16CFFF9F" w:rsidRPr="00A71C82">
        <w:rPr>
          <w:rFonts w:ascii="Calibri" w:eastAsia="Segoe UI" w:hAnsi="Calibri" w:cs="Calibri"/>
          <w:color w:val="242424"/>
          <w:sz w:val="22"/>
          <w:szCs w:val="22"/>
        </w:rPr>
        <w:t xml:space="preserve"> the use of this tool</w:t>
      </w:r>
      <w:r w:rsidR="054D7180" w:rsidRPr="00A71C82">
        <w:rPr>
          <w:rFonts w:ascii="Calibri" w:eastAsia="Segoe UI" w:hAnsi="Calibri" w:cs="Calibri"/>
          <w:color w:val="242424"/>
          <w:sz w:val="22"/>
          <w:szCs w:val="22"/>
        </w:rPr>
        <w:t xml:space="preserve"> </w:t>
      </w:r>
      <w:r w:rsidR="5161E465" w:rsidRPr="00A71C82">
        <w:rPr>
          <w:rFonts w:ascii="Calibri" w:eastAsia="Segoe UI" w:hAnsi="Calibri" w:cs="Calibri"/>
          <w:color w:val="242424"/>
          <w:sz w:val="22"/>
          <w:szCs w:val="22"/>
        </w:rPr>
        <w:t xml:space="preserve"> - or search for ’Smart </w:t>
      </w:r>
      <w:r w:rsidR="60D6E13E" w:rsidRPr="00A71C82">
        <w:rPr>
          <w:rFonts w:ascii="Calibri" w:eastAsia="Segoe UI" w:hAnsi="Calibri" w:cs="Calibri"/>
          <w:color w:val="242424"/>
          <w:sz w:val="22"/>
          <w:szCs w:val="22"/>
        </w:rPr>
        <w:t>recovery</w:t>
      </w:r>
      <w:r w:rsidR="5161E465" w:rsidRPr="00A71C82">
        <w:rPr>
          <w:rFonts w:ascii="Calibri" w:eastAsia="Segoe UI" w:hAnsi="Calibri" w:cs="Calibri"/>
          <w:color w:val="242424"/>
          <w:sz w:val="22"/>
          <w:szCs w:val="22"/>
        </w:rPr>
        <w:t xml:space="preserve"> CBA</w:t>
      </w:r>
      <w:r w:rsidR="526DEA62" w:rsidRPr="00A71C82">
        <w:rPr>
          <w:rFonts w:ascii="Calibri" w:eastAsia="Segoe UI" w:hAnsi="Calibri" w:cs="Calibri"/>
          <w:color w:val="242424"/>
          <w:sz w:val="22"/>
          <w:szCs w:val="22"/>
        </w:rPr>
        <w:t>’</w:t>
      </w:r>
      <w:r w:rsidR="003F1E41">
        <w:rPr>
          <w:rFonts w:ascii="Calibri" w:eastAsia="Segoe UI" w:hAnsi="Calibri" w:cs="Calibri"/>
          <w:b/>
          <w:bCs/>
          <w:noProof/>
          <w:color w:val="242424"/>
          <w:sz w:val="22"/>
          <w:szCs w:val="22"/>
        </w:rPr>
        <w:drawing>
          <wp:inline distT="0" distB="0" distL="0" distR="0" wp14:anchorId="4A6D74B5" wp14:editId="3D7FB669">
            <wp:extent cx="1344930" cy="1421130"/>
            <wp:effectExtent l="0" t="0" r="0" b="0"/>
            <wp:docPr id="1794475086" name="Picture 2"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75086" name="Picture 2" descr="A qr code on a white background&#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344930" cy="1421130"/>
                    </a:xfrm>
                    <a:prstGeom prst="rect">
                      <a:avLst/>
                    </a:prstGeom>
                  </pic:spPr>
                </pic:pic>
              </a:graphicData>
            </a:graphic>
          </wp:inline>
        </w:drawing>
      </w:r>
    </w:p>
    <w:p w14:paraId="46473827" w14:textId="77777777" w:rsidR="38DAC571" w:rsidRPr="00A71C82" w:rsidRDefault="38DAC571" w:rsidP="38DAC571">
      <w:pPr>
        <w:shd w:val="clear" w:color="auto" w:fill="FFFFFF" w:themeFill="background1"/>
        <w:spacing w:after="0"/>
        <w:rPr>
          <w:rFonts w:ascii="Calibri" w:eastAsia="Segoe UI" w:hAnsi="Calibri" w:cs="Calibri"/>
          <w:b/>
          <w:bCs/>
          <w:color w:val="242424"/>
          <w:sz w:val="22"/>
          <w:szCs w:val="22"/>
        </w:rPr>
      </w:pPr>
    </w:p>
    <w:p w14:paraId="3541FDDF" w14:textId="77777777" w:rsidR="38DAC571" w:rsidRPr="00A71C82" w:rsidRDefault="38DAC571" w:rsidP="38DAC571">
      <w:pPr>
        <w:shd w:val="clear" w:color="auto" w:fill="FFFFFF" w:themeFill="background1"/>
        <w:spacing w:after="0"/>
        <w:rPr>
          <w:rFonts w:ascii="Calibri" w:eastAsia="Segoe UI" w:hAnsi="Calibri" w:cs="Calibri"/>
          <w:b/>
          <w:bCs/>
          <w:color w:val="242424"/>
          <w:sz w:val="22"/>
          <w:szCs w:val="22"/>
        </w:rPr>
      </w:pPr>
    </w:p>
    <w:p w14:paraId="2100E029" w14:textId="3CAE5CB1" w:rsidR="30C7248B" w:rsidRPr="00737025" w:rsidRDefault="0464539D" w:rsidP="00737025">
      <w:pPr>
        <w:rPr>
          <w:rFonts w:ascii="Calibri" w:eastAsia="Segoe UI" w:hAnsi="Calibri" w:cs="Calibri"/>
          <w:b/>
          <w:bCs/>
          <w:color w:val="242424"/>
          <w:sz w:val="22"/>
          <w:szCs w:val="22"/>
        </w:rPr>
      </w:pPr>
      <w:r w:rsidRPr="001175EC">
        <w:rPr>
          <w:rFonts w:ascii="Calibri" w:eastAsia="Segoe UI" w:hAnsi="Calibri" w:cs="Calibri"/>
          <w:b/>
          <w:bCs/>
          <w:color w:val="242424"/>
          <w:sz w:val="32"/>
          <w:szCs w:val="32"/>
        </w:rPr>
        <w:t>N</w:t>
      </w:r>
      <w:r w:rsidR="0D60FE72" w:rsidRPr="001175EC">
        <w:rPr>
          <w:rFonts w:ascii="Calibri" w:eastAsia="Segoe UI" w:hAnsi="Calibri" w:cs="Calibri"/>
          <w:b/>
          <w:bCs/>
          <w:color w:val="242424"/>
          <w:sz w:val="32"/>
          <w:szCs w:val="32"/>
        </w:rPr>
        <w:t xml:space="preserve">othing changes if nothing </w:t>
      </w:r>
      <w:r w:rsidR="3919D8D2" w:rsidRPr="001175EC">
        <w:rPr>
          <w:rFonts w:ascii="Calibri" w:eastAsia="Segoe UI" w:hAnsi="Calibri" w:cs="Calibri"/>
          <w:b/>
          <w:bCs/>
          <w:color w:val="242424"/>
          <w:sz w:val="32"/>
          <w:szCs w:val="32"/>
        </w:rPr>
        <w:t>c</w:t>
      </w:r>
      <w:r w:rsidR="0D60FE72" w:rsidRPr="001175EC">
        <w:rPr>
          <w:rFonts w:ascii="Calibri" w:eastAsia="Segoe UI" w:hAnsi="Calibri" w:cs="Calibri"/>
          <w:b/>
          <w:bCs/>
          <w:color w:val="242424"/>
          <w:sz w:val="32"/>
          <w:szCs w:val="32"/>
        </w:rPr>
        <w:t>ha</w:t>
      </w:r>
      <w:r w:rsidR="4359DFE0" w:rsidRPr="001175EC">
        <w:rPr>
          <w:rFonts w:ascii="Calibri" w:eastAsia="Segoe UI" w:hAnsi="Calibri" w:cs="Calibri"/>
          <w:b/>
          <w:bCs/>
          <w:color w:val="242424"/>
          <w:sz w:val="32"/>
          <w:szCs w:val="32"/>
        </w:rPr>
        <w:t>n</w:t>
      </w:r>
      <w:r w:rsidR="0D60FE72" w:rsidRPr="001175EC">
        <w:rPr>
          <w:rFonts w:ascii="Calibri" w:eastAsia="Segoe UI" w:hAnsi="Calibri" w:cs="Calibri"/>
          <w:b/>
          <w:bCs/>
          <w:color w:val="242424"/>
          <w:sz w:val="32"/>
          <w:szCs w:val="32"/>
        </w:rPr>
        <w:t>ges</w:t>
      </w:r>
    </w:p>
    <w:p w14:paraId="39A43CCB" w14:textId="77777777" w:rsidR="2989F524" w:rsidRPr="00A71C82" w:rsidRDefault="2989F524" w:rsidP="3700BBEA">
      <w:pPr>
        <w:shd w:val="clear" w:color="auto" w:fill="FFFFFF" w:themeFill="background1"/>
        <w:spacing w:after="0"/>
        <w:rPr>
          <w:rFonts w:ascii="Calibri" w:eastAsia="Segoe UI" w:hAnsi="Calibri" w:cs="Calibri"/>
          <w:b/>
          <w:bCs/>
          <w:color w:val="242424"/>
          <w:sz w:val="22"/>
          <w:szCs w:val="22"/>
        </w:rPr>
      </w:pPr>
    </w:p>
    <w:p w14:paraId="6CBCFE8D" w14:textId="77777777" w:rsidR="5CA25926" w:rsidRPr="00A71C82" w:rsidRDefault="5CA25926" w:rsidP="3700BBEA">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“Nothing changes if nothing changes” is an important phrase that invites you to make the changes in your life necessary for recovery. This phrase reminds you that your life is ultimately shaped by the seemingly small decisions made daily.</w:t>
      </w:r>
    </w:p>
    <w:p w14:paraId="297E5A04" w14:textId="77777777" w:rsidR="3700BBEA" w:rsidRPr="00A71C82" w:rsidRDefault="3700BBEA" w:rsidP="3700BBEA">
      <w:pPr>
        <w:shd w:val="clear" w:color="auto" w:fill="FFFFFF" w:themeFill="background1"/>
        <w:spacing w:after="0"/>
        <w:rPr>
          <w:rFonts w:ascii="Calibri" w:eastAsia="Segoe UI" w:hAnsi="Calibri" w:cs="Calibri"/>
          <w:color w:val="242424"/>
          <w:sz w:val="22"/>
          <w:szCs w:val="22"/>
        </w:rPr>
      </w:pPr>
    </w:p>
    <w:p w14:paraId="6F50096B" w14:textId="354F2DC1" w:rsidR="5CA25926" w:rsidRPr="00A71C82" w:rsidRDefault="5CA25926" w:rsidP="3700BBEA">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Recovery is more than simply </w:t>
      </w:r>
      <w:r w:rsidR="6E70BE2E" w:rsidRPr="00A71C82">
        <w:rPr>
          <w:rFonts w:ascii="Calibri" w:eastAsia="Segoe UI" w:hAnsi="Calibri" w:cs="Calibri"/>
          <w:color w:val="242424"/>
          <w:sz w:val="22"/>
          <w:szCs w:val="22"/>
        </w:rPr>
        <w:t xml:space="preserve">stopping your </w:t>
      </w:r>
      <w:r w:rsidR="6E70BE2E" w:rsidRPr="000E39C5">
        <w:rPr>
          <w:rFonts w:ascii="Calibri" w:eastAsia="Segoe UI" w:hAnsi="Calibri" w:cs="Calibri"/>
          <w:color w:val="242424"/>
          <w:sz w:val="22"/>
          <w:szCs w:val="22"/>
        </w:rPr>
        <w:t>drug of choice</w:t>
      </w:r>
      <w:r w:rsidR="00FD7FBA" w:rsidRPr="000E39C5">
        <w:rPr>
          <w:rFonts w:ascii="Calibri" w:eastAsia="Segoe UI" w:hAnsi="Calibri" w:cs="Calibri"/>
          <w:color w:val="242424"/>
          <w:sz w:val="22"/>
          <w:szCs w:val="22"/>
        </w:rPr>
        <w:t xml:space="preserve"> (DoC)</w:t>
      </w:r>
      <w:r w:rsidR="6E70BE2E" w:rsidRPr="00A71C82">
        <w:rPr>
          <w:rFonts w:ascii="Calibri" w:eastAsia="Segoe UI" w:hAnsi="Calibri" w:cs="Calibri"/>
          <w:color w:val="242424"/>
          <w:sz w:val="22"/>
          <w:szCs w:val="22"/>
        </w:rPr>
        <w:t xml:space="preserve"> </w:t>
      </w:r>
      <w:r w:rsidRPr="00A71C82">
        <w:rPr>
          <w:rFonts w:ascii="Calibri" w:eastAsia="Segoe UI" w:hAnsi="Calibri" w:cs="Calibri"/>
          <w:color w:val="242424"/>
          <w:sz w:val="22"/>
          <w:szCs w:val="22"/>
        </w:rPr>
        <w:t>—it involves changing your lifestyle and daily routine.</w:t>
      </w:r>
    </w:p>
    <w:p w14:paraId="6C863006" w14:textId="77777777" w:rsidR="3700BBEA" w:rsidRPr="00A71C82" w:rsidRDefault="3700BBEA" w:rsidP="3700BBEA">
      <w:pPr>
        <w:shd w:val="clear" w:color="auto" w:fill="FFFFFF" w:themeFill="background1"/>
        <w:spacing w:after="0"/>
        <w:rPr>
          <w:rFonts w:ascii="Calibri" w:eastAsia="Segoe UI" w:hAnsi="Calibri" w:cs="Calibri"/>
          <w:color w:val="242424"/>
          <w:sz w:val="22"/>
          <w:szCs w:val="22"/>
        </w:rPr>
      </w:pPr>
    </w:p>
    <w:p w14:paraId="72ED5495" w14:textId="266AF300" w:rsidR="2A862A5E" w:rsidRPr="00A71C82" w:rsidRDefault="2A862A5E" w:rsidP="3700BBEA">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C</w:t>
      </w:r>
      <w:r w:rsidR="5CA25926" w:rsidRPr="00A71C82">
        <w:rPr>
          <w:rFonts w:ascii="Calibri" w:eastAsia="Segoe UI" w:hAnsi="Calibri" w:cs="Calibri"/>
          <w:color w:val="242424"/>
          <w:sz w:val="22"/>
          <w:szCs w:val="22"/>
        </w:rPr>
        <w:t xml:space="preserve">hanging your life is the first rule of recovery. Simply refraining from using </w:t>
      </w:r>
      <w:r w:rsidR="00FD7FBA" w:rsidRPr="000E39C5">
        <w:rPr>
          <w:rFonts w:ascii="Calibri" w:eastAsia="Segoe UI" w:hAnsi="Calibri" w:cs="Calibri"/>
          <w:color w:val="242424"/>
          <w:sz w:val="22"/>
          <w:szCs w:val="22"/>
        </w:rPr>
        <w:t>your DoC</w:t>
      </w:r>
      <w:r w:rsidR="5CA25926" w:rsidRPr="00A71C82">
        <w:rPr>
          <w:rFonts w:ascii="Calibri" w:eastAsia="Segoe UI" w:hAnsi="Calibri" w:cs="Calibri"/>
          <w:color w:val="242424"/>
          <w:sz w:val="22"/>
          <w:szCs w:val="22"/>
        </w:rPr>
        <w:t xml:space="preserve"> is not enough to achieve lasting recovery. If you do not change your life and work towards creating a lifestyle that makes it easier to avoid </w:t>
      </w:r>
      <w:r w:rsidR="00FD7FBA" w:rsidRPr="000E39C5">
        <w:rPr>
          <w:rFonts w:ascii="Calibri" w:eastAsia="Segoe UI" w:hAnsi="Calibri" w:cs="Calibri"/>
          <w:color w:val="242424"/>
          <w:sz w:val="22"/>
          <w:szCs w:val="22"/>
        </w:rPr>
        <w:t>your DoC</w:t>
      </w:r>
      <w:r w:rsidR="00FD7FBA">
        <w:rPr>
          <w:rFonts w:ascii="Calibri" w:eastAsia="Segoe UI" w:hAnsi="Calibri" w:cs="Calibri"/>
          <w:color w:val="242424"/>
          <w:sz w:val="22"/>
          <w:szCs w:val="22"/>
        </w:rPr>
        <w:t xml:space="preserve"> </w:t>
      </w:r>
      <w:r w:rsidR="5CA25926" w:rsidRPr="00A71C82">
        <w:rPr>
          <w:rFonts w:ascii="Calibri" w:eastAsia="Segoe UI" w:hAnsi="Calibri" w:cs="Calibri"/>
          <w:color w:val="242424"/>
          <w:sz w:val="22"/>
          <w:szCs w:val="22"/>
        </w:rPr>
        <w:t xml:space="preserve">use in the future, the same factors that led </w:t>
      </w:r>
      <w:r w:rsidR="5CA25926" w:rsidRPr="000E39C5">
        <w:rPr>
          <w:rFonts w:ascii="Calibri" w:eastAsia="Segoe UI" w:hAnsi="Calibri" w:cs="Calibri"/>
          <w:color w:val="242424"/>
          <w:sz w:val="22"/>
          <w:szCs w:val="22"/>
        </w:rPr>
        <w:t xml:space="preserve">to </w:t>
      </w:r>
      <w:r w:rsidR="00FD7FBA" w:rsidRPr="000E39C5">
        <w:rPr>
          <w:rFonts w:ascii="Calibri" w:eastAsia="Segoe UI" w:hAnsi="Calibri" w:cs="Calibri"/>
          <w:color w:val="242424"/>
          <w:sz w:val="22"/>
          <w:szCs w:val="22"/>
        </w:rPr>
        <w:t>DoC</w:t>
      </w:r>
      <w:r w:rsidR="5CA25926" w:rsidRPr="00A71C82">
        <w:rPr>
          <w:rFonts w:ascii="Calibri" w:eastAsia="Segoe UI" w:hAnsi="Calibri" w:cs="Calibri"/>
          <w:color w:val="242424"/>
          <w:sz w:val="22"/>
          <w:szCs w:val="22"/>
        </w:rPr>
        <w:t xml:space="preserve"> use in the past will still be present and make it difficult not to fall back into long-standing patterns.</w:t>
      </w:r>
    </w:p>
    <w:p w14:paraId="15D2C274" w14:textId="77777777" w:rsidR="3700BBEA" w:rsidRPr="00A71C82" w:rsidRDefault="3700BBEA" w:rsidP="3700BBEA">
      <w:pPr>
        <w:shd w:val="clear" w:color="auto" w:fill="FFFFFF" w:themeFill="background1"/>
        <w:spacing w:after="0"/>
        <w:rPr>
          <w:rFonts w:ascii="Calibri" w:eastAsia="Segoe UI" w:hAnsi="Calibri" w:cs="Calibri"/>
          <w:color w:val="242424"/>
          <w:sz w:val="22"/>
          <w:szCs w:val="22"/>
        </w:rPr>
      </w:pPr>
    </w:p>
    <w:p w14:paraId="517AAC63" w14:textId="79551943" w:rsidR="5CA25926" w:rsidRPr="00A71C82" w:rsidRDefault="5CA25926" w:rsidP="3700BBEA">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Many people enter into recovery hoping they won’t have to change. They view the need to change as something negative and wish for the familiarity and comfort of their old lives back.  What they don’t realize is that their “old life” was filled with challenges and negative thought patterns that led to their </w:t>
      </w:r>
      <w:r w:rsidR="00FD7FBA" w:rsidRPr="000E39C5">
        <w:rPr>
          <w:rFonts w:ascii="Calibri" w:eastAsia="Segoe UI" w:hAnsi="Calibri" w:cs="Calibri"/>
          <w:color w:val="242424"/>
          <w:sz w:val="22"/>
          <w:szCs w:val="22"/>
        </w:rPr>
        <w:t>DoC</w:t>
      </w:r>
      <w:r w:rsidRPr="00A71C82">
        <w:rPr>
          <w:rFonts w:ascii="Calibri" w:eastAsia="Segoe UI" w:hAnsi="Calibri" w:cs="Calibri"/>
          <w:color w:val="242424"/>
          <w:sz w:val="22"/>
          <w:szCs w:val="22"/>
        </w:rPr>
        <w:t xml:space="preserve"> use and contributed to continued </w:t>
      </w:r>
      <w:r w:rsidR="00FD7FBA" w:rsidRPr="000E39C5">
        <w:rPr>
          <w:rFonts w:ascii="Calibri" w:eastAsia="Segoe UI" w:hAnsi="Calibri" w:cs="Calibri"/>
          <w:color w:val="242424"/>
          <w:sz w:val="22"/>
          <w:szCs w:val="22"/>
        </w:rPr>
        <w:t>DoC</w:t>
      </w:r>
      <w:r w:rsidRPr="00A71C82">
        <w:rPr>
          <w:rFonts w:ascii="Calibri" w:eastAsia="Segoe UI" w:hAnsi="Calibri" w:cs="Calibri"/>
          <w:color w:val="242424"/>
          <w:sz w:val="22"/>
          <w:szCs w:val="22"/>
        </w:rPr>
        <w:t xml:space="preserve"> misuse.</w:t>
      </w:r>
    </w:p>
    <w:p w14:paraId="6A344068" w14:textId="77777777" w:rsidR="38DAC571" w:rsidRPr="00A71C82" w:rsidRDefault="38DAC571" w:rsidP="38DAC571">
      <w:pPr>
        <w:shd w:val="clear" w:color="auto" w:fill="FFFFFF" w:themeFill="background1"/>
        <w:spacing w:after="0"/>
        <w:rPr>
          <w:rFonts w:ascii="Calibri" w:eastAsia="Segoe UI" w:hAnsi="Calibri" w:cs="Calibri"/>
          <w:color w:val="242424"/>
          <w:sz w:val="22"/>
          <w:szCs w:val="22"/>
        </w:rPr>
      </w:pPr>
    </w:p>
    <w:p w14:paraId="7197CBF1" w14:textId="77777777" w:rsidR="7E2E26CE" w:rsidRPr="00A71C82" w:rsidRDefault="7E2E26CE" w:rsidP="38DAC571">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The CBA tool </w:t>
      </w:r>
      <w:r w:rsidR="00A71C82" w:rsidRPr="00A71C82">
        <w:rPr>
          <w:rFonts w:ascii="Calibri" w:eastAsia="Segoe UI" w:hAnsi="Calibri" w:cs="Calibri"/>
          <w:color w:val="242424"/>
          <w:sz w:val="22"/>
          <w:szCs w:val="22"/>
        </w:rPr>
        <w:t>mentioned</w:t>
      </w:r>
      <w:r w:rsidRPr="00A71C82">
        <w:rPr>
          <w:rFonts w:ascii="Calibri" w:eastAsia="Segoe UI" w:hAnsi="Calibri" w:cs="Calibri"/>
          <w:color w:val="242424"/>
          <w:sz w:val="22"/>
          <w:szCs w:val="22"/>
        </w:rPr>
        <w:t xml:space="preserve"> before is a good place to start in regards to looking at changes you might chose to make – another very simple tool for looking at your life is the 3 colum</w:t>
      </w:r>
      <w:r w:rsidR="4B461977" w:rsidRPr="00A71C82">
        <w:rPr>
          <w:rFonts w:ascii="Calibri" w:eastAsia="Segoe UI" w:hAnsi="Calibri" w:cs="Calibri"/>
          <w:color w:val="242424"/>
          <w:sz w:val="22"/>
          <w:szCs w:val="22"/>
        </w:rPr>
        <w:t>n tool</w:t>
      </w:r>
      <w:r w:rsidR="00A71C82">
        <w:rPr>
          <w:rFonts w:ascii="Calibri" w:eastAsia="Segoe UI" w:hAnsi="Calibri" w:cs="Calibri"/>
          <w:color w:val="242424"/>
          <w:sz w:val="22"/>
          <w:szCs w:val="22"/>
        </w:rPr>
        <w:t xml:space="preserve"> – all columns should be in balance.</w:t>
      </w:r>
    </w:p>
    <w:p w14:paraId="6777C78C" w14:textId="77777777" w:rsidR="38DAC571" w:rsidRPr="00A71C82" w:rsidRDefault="38DAC571" w:rsidP="38DAC571">
      <w:pPr>
        <w:shd w:val="clear" w:color="auto" w:fill="FFFFFF" w:themeFill="background1"/>
        <w:spacing w:after="0"/>
        <w:rPr>
          <w:rFonts w:ascii="Calibri" w:eastAsia="Segoe UI" w:hAnsi="Calibri" w:cs="Calibri"/>
          <w:color w:val="242424"/>
          <w:sz w:val="22"/>
          <w:szCs w:val="22"/>
        </w:rPr>
      </w:pPr>
    </w:p>
    <w:p w14:paraId="792F2E62" w14:textId="2DE9BC9F" w:rsidR="4B2B93A6" w:rsidRPr="00A71C82" w:rsidRDefault="4B2B93A6" w:rsidP="38DAC571">
      <w:pPr>
        <w:shd w:val="clear" w:color="auto" w:fill="FFFFFF" w:themeFill="background1"/>
        <w:spacing w:after="0"/>
        <w:rPr>
          <w:rFonts w:ascii="Calibri" w:eastAsia="Segoe UI" w:hAnsi="Calibri" w:cs="Calibri"/>
          <w:b/>
          <w:bCs/>
          <w:color w:val="242424"/>
          <w:sz w:val="22"/>
          <w:szCs w:val="22"/>
        </w:rPr>
      </w:pPr>
      <w:r w:rsidRPr="00A71C82">
        <w:rPr>
          <w:rFonts w:ascii="Calibri" w:eastAsia="Segoe UI" w:hAnsi="Calibri" w:cs="Calibri"/>
          <w:color w:val="242424"/>
          <w:sz w:val="22"/>
          <w:szCs w:val="22"/>
        </w:rPr>
        <w:t xml:space="preserve">See </w:t>
      </w:r>
      <w:r w:rsidR="009559B2" w:rsidRPr="000E39C5">
        <w:rPr>
          <w:rFonts w:ascii="Calibri" w:eastAsia="Segoe UI" w:hAnsi="Calibri" w:cs="Calibri"/>
          <w:color w:val="242424"/>
          <w:sz w:val="22"/>
          <w:szCs w:val="22"/>
        </w:rPr>
        <w:t>appendices</w:t>
      </w:r>
      <w:r w:rsidR="009559B2">
        <w:rPr>
          <w:rFonts w:ascii="Calibri" w:eastAsia="Segoe UI" w:hAnsi="Calibri" w:cs="Calibri"/>
          <w:color w:val="242424"/>
          <w:sz w:val="22"/>
          <w:szCs w:val="22"/>
        </w:rPr>
        <w:t xml:space="preserve"> </w:t>
      </w:r>
      <w:r w:rsidRPr="00A71C82">
        <w:rPr>
          <w:rFonts w:ascii="Calibri" w:eastAsia="Segoe UI" w:hAnsi="Calibri" w:cs="Calibri"/>
          <w:color w:val="242424"/>
          <w:sz w:val="22"/>
          <w:szCs w:val="22"/>
        </w:rPr>
        <w:t>for a worksheet you can use for this e</w:t>
      </w:r>
      <w:r w:rsidR="00A71C82">
        <w:rPr>
          <w:rFonts w:ascii="Calibri" w:eastAsia="Segoe UI" w:hAnsi="Calibri" w:cs="Calibri"/>
          <w:color w:val="242424"/>
          <w:sz w:val="22"/>
          <w:szCs w:val="22"/>
        </w:rPr>
        <w:t>xercise</w:t>
      </w:r>
    </w:p>
    <w:p w14:paraId="22134E5A" w14:textId="77777777" w:rsidR="38DAC571" w:rsidRPr="00A71C82" w:rsidRDefault="38DAC571" w:rsidP="38DAC571">
      <w:pPr>
        <w:shd w:val="clear" w:color="auto" w:fill="FFFFFF" w:themeFill="background1"/>
        <w:spacing w:after="0"/>
        <w:rPr>
          <w:rFonts w:ascii="Calibri" w:eastAsia="Segoe UI" w:hAnsi="Calibri" w:cs="Calibri"/>
          <w:color w:val="242424"/>
          <w:sz w:val="22"/>
          <w:szCs w:val="22"/>
        </w:rPr>
      </w:pPr>
    </w:p>
    <w:p w14:paraId="59B1AA23" w14:textId="77777777" w:rsidR="38DAC571" w:rsidRPr="00A71C82" w:rsidRDefault="38DAC571" w:rsidP="38DAC571">
      <w:pPr>
        <w:shd w:val="clear" w:color="auto" w:fill="FFFFFF" w:themeFill="background1"/>
        <w:spacing w:after="0"/>
        <w:rPr>
          <w:rFonts w:ascii="Calibri" w:eastAsia="Segoe UI" w:hAnsi="Calibri" w:cs="Calibri"/>
          <w:color w:val="242424"/>
          <w:sz w:val="22"/>
          <w:szCs w:val="22"/>
        </w:rPr>
      </w:pPr>
    </w:p>
    <w:p w14:paraId="0FD8D995" w14:textId="77777777" w:rsidR="4CA30529" w:rsidRPr="00DE712F" w:rsidRDefault="4CA30529" w:rsidP="2989F524">
      <w:pPr>
        <w:shd w:val="clear" w:color="auto" w:fill="FFFFFF" w:themeFill="background1"/>
        <w:spacing w:after="0"/>
        <w:rPr>
          <w:rFonts w:ascii="Calibri" w:eastAsia="Segoe UI" w:hAnsi="Calibri" w:cs="Calibri"/>
          <w:b/>
          <w:bCs/>
          <w:color w:val="242424"/>
          <w:sz w:val="32"/>
          <w:szCs w:val="32"/>
        </w:rPr>
      </w:pPr>
      <w:r w:rsidRPr="00DE712F">
        <w:rPr>
          <w:rFonts w:ascii="Calibri" w:eastAsia="Segoe UI" w:hAnsi="Calibri" w:cs="Calibri"/>
          <w:b/>
          <w:bCs/>
          <w:color w:val="242424"/>
          <w:sz w:val="32"/>
          <w:szCs w:val="32"/>
        </w:rPr>
        <w:t>Lapses</w:t>
      </w:r>
      <w:r w:rsidR="0D60FE72" w:rsidRPr="00DE712F">
        <w:rPr>
          <w:rFonts w:ascii="Calibri" w:eastAsia="Segoe UI" w:hAnsi="Calibri" w:cs="Calibri"/>
          <w:b/>
          <w:bCs/>
          <w:color w:val="242424"/>
          <w:sz w:val="32"/>
          <w:szCs w:val="32"/>
        </w:rPr>
        <w:t xml:space="preserve"> vs Relapses</w:t>
      </w:r>
    </w:p>
    <w:p w14:paraId="0D1FECF1" w14:textId="3CD40639" w:rsidR="2989F524" w:rsidRPr="000E39C5" w:rsidRDefault="001175EC" w:rsidP="2989F524">
      <w:pPr>
        <w:shd w:val="clear" w:color="auto" w:fill="FFFFFF" w:themeFill="background1"/>
        <w:spacing w:after="0"/>
        <w:rPr>
          <w:rFonts w:ascii="Calibri" w:eastAsia="Segoe UI" w:hAnsi="Calibri" w:cs="Calibri"/>
          <w:color w:val="242424"/>
          <w:sz w:val="22"/>
          <w:szCs w:val="22"/>
        </w:rPr>
      </w:pPr>
      <w:r w:rsidRPr="000E39C5">
        <w:rPr>
          <w:rFonts w:ascii="Calibri" w:eastAsia="Segoe UI" w:hAnsi="Calibri" w:cs="Calibri"/>
          <w:color w:val="242424"/>
          <w:sz w:val="22"/>
          <w:szCs w:val="22"/>
        </w:rPr>
        <w:t>Lapse – short return to DoC, the key is that it is you that decides to stop again</w:t>
      </w:r>
    </w:p>
    <w:p w14:paraId="219C4435" w14:textId="6010DFC9" w:rsidR="001175EC" w:rsidRPr="001175EC" w:rsidRDefault="001175EC" w:rsidP="2989F524">
      <w:pPr>
        <w:shd w:val="clear" w:color="auto" w:fill="FFFFFF" w:themeFill="background1"/>
        <w:spacing w:after="0"/>
        <w:rPr>
          <w:rFonts w:ascii="Calibri" w:eastAsia="Segoe UI" w:hAnsi="Calibri" w:cs="Calibri"/>
          <w:color w:val="242424"/>
          <w:sz w:val="22"/>
          <w:szCs w:val="22"/>
        </w:rPr>
      </w:pPr>
      <w:r w:rsidRPr="000E39C5">
        <w:rPr>
          <w:rFonts w:ascii="Calibri" w:eastAsia="Segoe UI" w:hAnsi="Calibri" w:cs="Calibri"/>
          <w:color w:val="242424"/>
          <w:sz w:val="22"/>
          <w:szCs w:val="22"/>
        </w:rPr>
        <w:t>Relapse – medium to long term return to DoC, usually only stopped by A&amp;E, Police or an Ultimatum that cannot be ignored.</w:t>
      </w:r>
    </w:p>
    <w:p w14:paraId="1CD19BCA" w14:textId="784B8D47" w:rsidR="57D0F32C" w:rsidRPr="00A71C82" w:rsidRDefault="57D0F32C" w:rsidP="3700BBEA">
      <w:pPr>
        <w:shd w:val="clear" w:color="auto" w:fill="FFFFFF" w:themeFill="background1"/>
        <w:spacing w:after="0"/>
        <w:rPr>
          <w:rFonts w:ascii="Calibri" w:eastAsia="Segoe UI" w:hAnsi="Calibri" w:cs="Calibri"/>
          <w:color w:val="242424"/>
          <w:sz w:val="22"/>
          <w:szCs w:val="22"/>
        </w:rPr>
      </w:pPr>
      <w:r w:rsidRPr="001175EC">
        <w:rPr>
          <w:rFonts w:ascii="Calibri" w:eastAsia="Segoe UI" w:hAnsi="Calibri" w:cs="Calibri"/>
          <w:color w:val="242424"/>
          <w:sz w:val="22"/>
          <w:szCs w:val="22"/>
        </w:rPr>
        <w:t>A lapse</w:t>
      </w:r>
      <w:r w:rsidR="00FD7FBA" w:rsidRPr="001175EC">
        <w:rPr>
          <w:rFonts w:ascii="Calibri" w:eastAsia="Segoe UI" w:hAnsi="Calibri" w:cs="Calibri"/>
          <w:color w:val="242424"/>
          <w:sz w:val="22"/>
          <w:szCs w:val="22"/>
        </w:rPr>
        <w:t xml:space="preserve"> </w:t>
      </w:r>
      <w:r w:rsidRPr="001175EC">
        <w:rPr>
          <w:rFonts w:ascii="Calibri" w:eastAsia="Segoe UI" w:hAnsi="Calibri" w:cs="Calibri"/>
          <w:color w:val="242424"/>
          <w:sz w:val="22"/>
          <w:szCs w:val="22"/>
        </w:rPr>
        <w:t>is a common part of the recovery journey. If you’ve had a drink or used drugs again after stopping for a while, it can be difficult to know how to move forward. You might feel guilty or disappointed, like you’ve let people down, or you’ve thrown away your hard work. It’s completely natural to feel that way, but rather than viewing it as a complete setback, recognise that it's a temporary challenge in the bigger picture of recovery and it offers important things to learn.</w:t>
      </w:r>
    </w:p>
    <w:p w14:paraId="30525DBD"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62E2EED4" w14:textId="349A3519" w:rsidR="0D60FE72" w:rsidRPr="00A71C82" w:rsidRDefault="0D60FE72"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So</w:t>
      </w:r>
      <w:r w:rsidR="30D1844D" w:rsidRPr="00A71C82">
        <w:rPr>
          <w:rFonts w:ascii="Calibri" w:eastAsia="Segoe UI" w:hAnsi="Calibri" w:cs="Calibri"/>
          <w:color w:val="242424"/>
          <w:sz w:val="22"/>
          <w:szCs w:val="22"/>
        </w:rPr>
        <w:t>,</w:t>
      </w:r>
      <w:r w:rsidRPr="00A71C82">
        <w:rPr>
          <w:rFonts w:ascii="Calibri" w:eastAsia="Segoe UI" w:hAnsi="Calibri" w:cs="Calibri"/>
          <w:color w:val="242424"/>
          <w:sz w:val="22"/>
          <w:szCs w:val="22"/>
        </w:rPr>
        <w:t xml:space="preserve"> does this mean that even a brief lapse must lead to a full-blown relapse? Does it mean a person must continue </w:t>
      </w:r>
      <w:r w:rsidR="001175EC">
        <w:rPr>
          <w:rFonts w:ascii="Calibri" w:eastAsia="Segoe UI" w:hAnsi="Calibri" w:cs="Calibri"/>
          <w:color w:val="242424"/>
          <w:sz w:val="22"/>
          <w:szCs w:val="22"/>
        </w:rPr>
        <w:t xml:space="preserve">with </w:t>
      </w:r>
      <w:r w:rsidR="001175EC" w:rsidRPr="000E39C5">
        <w:rPr>
          <w:rFonts w:ascii="Calibri" w:eastAsia="Segoe UI" w:hAnsi="Calibri" w:cs="Calibri"/>
          <w:color w:val="242424"/>
          <w:sz w:val="22"/>
          <w:szCs w:val="22"/>
        </w:rPr>
        <w:t>DoC</w:t>
      </w:r>
      <w:r w:rsidR="001175EC">
        <w:rPr>
          <w:rFonts w:ascii="Calibri" w:eastAsia="Segoe UI" w:hAnsi="Calibri" w:cs="Calibri"/>
          <w:color w:val="242424"/>
          <w:sz w:val="22"/>
          <w:szCs w:val="22"/>
        </w:rPr>
        <w:t xml:space="preserve"> </w:t>
      </w:r>
      <w:r w:rsidRPr="00A71C82">
        <w:rPr>
          <w:rFonts w:ascii="Calibri" w:eastAsia="Segoe UI" w:hAnsi="Calibri" w:cs="Calibri"/>
          <w:color w:val="242424"/>
          <w:sz w:val="22"/>
          <w:szCs w:val="22"/>
        </w:rPr>
        <w:t xml:space="preserve">until the use returns to the initial level? Is spiraling out of control inevitable? </w:t>
      </w:r>
      <w:r w:rsidRPr="00A71C82">
        <w:rPr>
          <w:rFonts w:ascii="Calibri" w:eastAsia="Segoe UI" w:hAnsi="Calibri" w:cs="Calibri"/>
          <w:color w:val="242424"/>
          <w:sz w:val="22"/>
          <w:szCs w:val="22"/>
        </w:rPr>
        <w:lastRenderedPageBreak/>
        <w:t>Simply put, no. A lapse need not become a relapse. After a slip, you have not unlearned all that you have learned. You have not unchanged all that you have changed in your life to support your recovery.</w:t>
      </w:r>
    </w:p>
    <w:p w14:paraId="36F12CAF"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5D4BFE1A" w14:textId="77777777" w:rsidR="0D60FE72" w:rsidRPr="00A71C82" w:rsidRDefault="0D60FE72"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Your lapse becomes a tool to move forward and to strengthen your motivation to change, your identification of triggers and urge-controlling techniques, your rational coping skills, and the lifestyle changes needed to lead a more balanced life.</w:t>
      </w:r>
    </w:p>
    <w:p w14:paraId="4760250E"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4E7A5C5B" w14:textId="77777777" w:rsidR="0D60FE72" w:rsidRPr="00A71C82" w:rsidRDefault="0D60FE72" w:rsidP="2989F524">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Does this mean that a person should view these lapses as a good thing? Of course not! Clearly, if one wants to abstain, lapses are not preferred. But by recognizing that mistakes can happen and learning how to quickly right oneself, long-term abstinence can be achieved. Lapses may occur, but relapse is not inevitable.</w:t>
      </w:r>
    </w:p>
    <w:p w14:paraId="4735F9D5"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7CBE33FF" w14:textId="77777777" w:rsidR="6BC99D23" w:rsidRPr="00A71C82" w:rsidRDefault="6BC99D23" w:rsidP="38DAC571">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The SMART recovery ABC tool can be used to learn from a lapse</w:t>
      </w:r>
      <w:r w:rsidR="5052AB58" w:rsidRPr="00A71C82">
        <w:rPr>
          <w:rFonts w:ascii="Calibri" w:eastAsia="Segoe UI" w:hAnsi="Calibri" w:cs="Calibri"/>
          <w:color w:val="242424"/>
          <w:sz w:val="22"/>
          <w:szCs w:val="22"/>
        </w:rPr>
        <w:t>;</w:t>
      </w:r>
    </w:p>
    <w:p w14:paraId="27DDB2C0" w14:textId="77777777" w:rsidR="38DAC571" w:rsidRPr="00A71C82" w:rsidRDefault="38DAC571" w:rsidP="38DAC571">
      <w:pPr>
        <w:shd w:val="clear" w:color="auto" w:fill="FFFFFF" w:themeFill="background1"/>
        <w:spacing w:after="0"/>
        <w:rPr>
          <w:rFonts w:ascii="Calibri" w:eastAsia="Segoe UI" w:hAnsi="Calibri" w:cs="Calibri"/>
          <w:color w:val="242424"/>
          <w:sz w:val="22"/>
          <w:szCs w:val="22"/>
        </w:rPr>
      </w:pPr>
    </w:p>
    <w:p w14:paraId="7F1F45FD" w14:textId="77777777" w:rsidR="6BC99D23" w:rsidRPr="00A71C82" w:rsidRDefault="6BC99D23" w:rsidP="44646330">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A – Activating event – what happened what was the trigger</w:t>
      </w:r>
    </w:p>
    <w:p w14:paraId="6DCCFDBC" w14:textId="77777777" w:rsidR="6BC99D23" w:rsidRPr="00A71C82" w:rsidRDefault="6BC99D23" w:rsidP="44646330">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B – Belief – what was your thought process before picking up – usually it could be things such as “I will just have one” or “I just want to use an</w:t>
      </w:r>
      <w:r w:rsidR="19B055E3" w:rsidRPr="00A71C82">
        <w:rPr>
          <w:rFonts w:ascii="Calibri" w:eastAsia="Segoe UI" w:hAnsi="Calibri" w:cs="Calibri"/>
          <w:color w:val="242424"/>
          <w:sz w:val="22"/>
          <w:szCs w:val="22"/>
        </w:rPr>
        <w:t>d forget X” etc</w:t>
      </w:r>
    </w:p>
    <w:p w14:paraId="6C2EF4D4" w14:textId="77777777" w:rsidR="6BC99D23" w:rsidRPr="00A71C82" w:rsidRDefault="6BC99D23" w:rsidP="44646330">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C – </w:t>
      </w:r>
      <w:r w:rsidR="167CC552" w:rsidRPr="00A71C82">
        <w:rPr>
          <w:rFonts w:ascii="Calibri" w:eastAsia="Segoe UI" w:hAnsi="Calibri" w:cs="Calibri"/>
          <w:color w:val="242424"/>
          <w:sz w:val="22"/>
          <w:szCs w:val="22"/>
        </w:rPr>
        <w:t>Consequence</w:t>
      </w:r>
      <w:r w:rsidRPr="00A71C82">
        <w:rPr>
          <w:rFonts w:ascii="Calibri" w:eastAsia="Segoe UI" w:hAnsi="Calibri" w:cs="Calibri"/>
          <w:color w:val="242424"/>
          <w:sz w:val="22"/>
          <w:szCs w:val="22"/>
        </w:rPr>
        <w:t xml:space="preserve"> – had a </w:t>
      </w:r>
      <w:r w:rsidR="5F695363" w:rsidRPr="00A71C82">
        <w:rPr>
          <w:rFonts w:ascii="Calibri" w:eastAsia="Segoe UI" w:hAnsi="Calibri" w:cs="Calibri"/>
          <w:color w:val="242424"/>
          <w:sz w:val="22"/>
          <w:szCs w:val="22"/>
        </w:rPr>
        <w:t>lapse</w:t>
      </w:r>
    </w:p>
    <w:p w14:paraId="607359A2" w14:textId="77777777" w:rsidR="06F2C2B3" w:rsidRPr="00A71C82" w:rsidRDefault="06F2C2B3" w:rsidP="44646330">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D – </w:t>
      </w:r>
      <w:r w:rsidR="1C3CA252" w:rsidRPr="00A71C82">
        <w:rPr>
          <w:rFonts w:ascii="Calibri" w:eastAsia="Segoe UI" w:hAnsi="Calibri" w:cs="Calibri"/>
          <w:color w:val="242424"/>
          <w:sz w:val="22"/>
          <w:szCs w:val="22"/>
        </w:rPr>
        <w:t>Dispute</w:t>
      </w:r>
      <w:r w:rsidRPr="00A71C82">
        <w:rPr>
          <w:rFonts w:ascii="Calibri" w:eastAsia="Segoe UI" w:hAnsi="Calibri" w:cs="Calibri"/>
          <w:color w:val="242424"/>
          <w:sz w:val="22"/>
          <w:szCs w:val="22"/>
        </w:rPr>
        <w:t xml:space="preserve"> the </w:t>
      </w:r>
      <w:r w:rsidR="5E85E9C3" w:rsidRPr="00A71C82">
        <w:rPr>
          <w:rFonts w:ascii="Calibri" w:eastAsia="Segoe UI" w:hAnsi="Calibri" w:cs="Calibri"/>
          <w:color w:val="242424"/>
          <w:sz w:val="22"/>
          <w:szCs w:val="22"/>
        </w:rPr>
        <w:t>irrational</w:t>
      </w:r>
      <w:r w:rsidRPr="00A71C82">
        <w:rPr>
          <w:rFonts w:ascii="Calibri" w:eastAsia="Segoe UI" w:hAnsi="Calibri" w:cs="Calibri"/>
          <w:color w:val="242424"/>
          <w:sz w:val="22"/>
          <w:szCs w:val="22"/>
        </w:rPr>
        <w:t xml:space="preserve"> belief – look back on the Beliefs, how can you </w:t>
      </w:r>
      <w:r w:rsidR="68D9A231" w:rsidRPr="00A71C82">
        <w:rPr>
          <w:rFonts w:ascii="Calibri" w:eastAsia="Segoe UI" w:hAnsi="Calibri" w:cs="Calibri"/>
          <w:color w:val="242424"/>
          <w:sz w:val="22"/>
          <w:szCs w:val="22"/>
        </w:rPr>
        <w:t>dispute</w:t>
      </w:r>
      <w:r w:rsidRPr="00A71C82">
        <w:rPr>
          <w:rFonts w:ascii="Calibri" w:eastAsia="Segoe UI" w:hAnsi="Calibri" w:cs="Calibri"/>
          <w:color w:val="242424"/>
          <w:sz w:val="22"/>
          <w:szCs w:val="22"/>
        </w:rPr>
        <w:t xml:space="preserve"> these, was it just one? Did using help you forget, if so for how lo</w:t>
      </w:r>
      <w:r w:rsidR="17AF17FA" w:rsidRPr="00A71C82">
        <w:rPr>
          <w:rFonts w:ascii="Calibri" w:eastAsia="Segoe UI" w:hAnsi="Calibri" w:cs="Calibri"/>
          <w:color w:val="242424"/>
          <w:sz w:val="22"/>
          <w:szCs w:val="22"/>
        </w:rPr>
        <w:t>ng, overall did it help?</w:t>
      </w:r>
    </w:p>
    <w:p w14:paraId="444275FE" w14:textId="77777777" w:rsidR="17AF17FA" w:rsidRPr="00A71C82" w:rsidRDefault="17AF17FA" w:rsidP="44646330">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E – Effective new belief, once you have disputed the irrational belief what could you have thought instead e.g</w:t>
      </w:r>
      <w:r w:rsidR="20F8BCDE" w:rsidRPr="00A71C82">
        <w:rPr>
          <w:rFonts w:ascii="Calibri" w:eastAsia="Segoe UI" w:hAnsi="Calibri" w:cs="Calibri"/>
          <w:color w:val="242424"/>
          <w:sz w:val="22"/>
          <w:szCs w:val="22"/>
        </w:rPr>
        <w:t>.</w:t>
      </w:r>
      <w:r w:rsidRPr="00A71C82">
        <w:rPr>
          <w:rFonts w:ascii="Calibri" w:eastAsia="Segoe UI" w:hAnsi="Calibri" w:cs="Calibri"/>
          <w:color w:val="242424"/>
          <w:sz w:val="22"/>
          <w:szCs w:val="22"/>
        </w:rPr>
        <w:t xml:space="preserve"> “using won’t help it’ll just make things worse</w:t>
      </w:r>
      <w:r w:rsidR="25BE0AA1" w:rsidRPr="00A71C82">
        <w:rPr>
          <w:rFonts w:ascii="Calibri" w:eastAsia="Segoe UI" w:hAnsi="Calibri" w:cs="Calibri"/>
          <w:color w:val="242424"/>
          <w:sz w:val="22"/>
          <w:szCs w:val="22"/>
        </w:rPr>
        <w:t>, I’m going to go for a workout instead”</w:t>
      </w:r>
    </w:p>
    <w:p w14:paraId="44B55875" w14:textId="612EFFDB" w:rsidR="2989F524" w:rsidRPr="00A71C82" w:rsidRDefault="2989F524" w:rsidP="44646330">
      <w:pPr>
        <w:shd w:val="clear" w:color="auto" w:fill="FFFFFF" w:themeFill="background1"/>
        <w:spacing w:after="0"/>
        <w:rPr>
          <w:rFonts w:ascii="Calibri" w:eastAsia="Segoe UI" w:hAnsi="Calibri" w:cs="Calibri"/>
          <w:color w:val="242424"/>
          <w:sz w:val="22"/>
          <w:szCs w:val="22"/>
        </w:rPr>
      </w:pPr>
    </w:p>
    <w:p w14:paraId="7C0F4968" w14:textId="631A50CB" w:rsidR="00A71C82" w:rsidRDefault="3ED7619F" w:rsidP="38DAC571">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 xml:space="preserve">See </w:t>
      </w:r>
      <w:r w:rsidR="009559B2" w:rsidRPr="000E39C5">
        <w:rPr>
          <w:rFonts w:ascii="Calibri" w:eastAsia="Segoe UI" w:hAnsi="Calibri" w:cs="Calibri"/>
          <w:color w:val="242424"/>
          <w:sz w:val="22"/>
          <w:szCs w:val="22"/>
        </w:rPr>
        <w:t>appendices</w:t>
      </w:r>
      <w:r w:rsidR="009559B2">
        <w:rPr>
          <w:rFonts w:ascii="Calibri" w:eastAsia="Segoe UI" w:hAnsi="Calibri" w:cs="Calibri"/>
          <w:color w:val="242424"/>
          <w:sz w:val="22"/>
          <w:szCs w:val="22"/>
        </w:rPr>
        <w:t xml:space="preserve"> </w:t>
      </w:r>
      <w:r w:rsidRPr="00A71C82">
        <w:rPr>
          <w:rFonts w:ascii="Calibri" w:eastAsia="Segoe UI" w:hAnsi="Calibri" w:cs="Calibri"/>
          <w:color w:val="242424"/>
          <w:sz w:val="22"/>
          <w:szCs w:val="22"/>
        </w:rPr>
        <w:t>for a worksheet you can use for this exercise -  follow this QR code for more information and a video o</w:t>
      </w:r>
      <w:r w:rsidR="17A42859" w:rsidRPr="00A71C82">
        <w:rPr>
          <w:rFonts w:ascii="Calibri" w:eastAsia="Segoe UI" w:hAnsi="Calibri" w:cs="Calibri"/>
          <w:color w:val="242424"/>
          <w:sz w:val="22"/>
          <w:szCs w:val="22"/>
        </w:rPr>
        <w:t>n</w:t>
      </w:r>
      <w:r w:rsidRPr="00A71C82">
        <w:rPr>
          <w:rFonts w:ascii="Calibri" w:eastAsia="Segoe UI" w:hAnsi="Calibri" w:cs="Calibri"/>
          <w:color w:val="242424"/>
          <w:sz w:val="22"/>
          <w:szCs w:val="22"/>
        </w:rPr>
        <w:t xml:space="preserve"> the use of this tool  - or search for ’Smart recovery ABC’</w:t>
      </w:r>
      <w:r w:rsidR="00BB5B33">
        <w:rPr>
          <w:rFonts w:ascii="Calibri" w:eastAsia="Segoe UI" w:hAnsi="Calibri" w:cs="Calibri"/>
          <w:noProof/>
          <w:color w:val="242424"/>
          <w:sz w:val="22"/>
          <w:szCs w:val="22"/>
        </w:rPr>
        <w:drawing>
          <wp:inline distT="0" distB="0" distL="0" distR="0" wp14:anchorId="039A6C98" wp14:editId="228C7A15">
            <wp:extent cx="1379220" cy="1211580"/>
            <wp:effectExtent l="0" t="0" r="0" b="0"/>
            <wp:docPr id="1595454758"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54758" name="Picture 1" descr="A qr code on a white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9220" cy="1211580"/>
                    </a:xfrm>
                    <a:prstGeom prst="rect">
                      <a:avLst/>
                    </a:prstGeom>
                  </pic:spPr>
                </pic:pic>
              </a:graphicData>
            </a:graphic>
          </wp:inline>
        </w:drawing>
      </w:r>
    </w:p>
    <w:p w14:paraId="718010DE" w14:textId="77777777" w:rsidR="00A71C82" w:rsidRDefault="00A71C82" w:rsidP="38DAC571">
      <w:pPr>
        <w:shd w:val="clear" w:color="auto" w:fill="FFFFFF" w:themeFill="background1"/>
        <w:spacing w:after="0"/>
        <w:rPr>
          <w:rFonts w:ascii="Calibri" w:eastAsia="Segoe UI" w:hAnsi="Calibri" w:cs="Calibri"/>
          <w:color w:val="242424"/>
          <w:sz w:val="22"/>
          <w:szCs w:val="22"/>
        </w:rPr>
      </w:pPr>
    </w:p>
    <w:p w14:paraId="5913F8AD" w14:textId="77777777" w:rsidR="3B177057" w:rsidRPr="00DE712F" w:rsidRDefault="3B177057" w:rsidP="2989F524">
      <w:pPr>
        <w:shd w:val="clear" w:color="auto" w:fill="FFFFFF" w:themeFill="background1"/>
        <w:spacing w:after="0"/>
        <w:rPr>
          <w:rFonts w:ascii="Calibri" w:eastAsia="Segoe UI" w:hAnsi="Calibri" w:cs="Calibri"/>
          <w:b/>
          <w:bCs/>
          <w:color w:val="242424"/>
          <w:sz w:val="32"/>
          <w:szCs w:val="32"/>
        </w:rPr>
      </w:pPr>
      <w:r w:rsidRPr="00DE712F">
        <w:rPr>
          <w:rFonts w:ascii="Calibri" w:eastAsia="Segoe UI" w:hAnsi="Calibri" w:cs="Calibri"/>
          <w:b/>
          <w:bCs/>
          <w:color w:val="242424"/>
          <w:sz w:val="32"/>
          <w:szCs w:val="32"/>
        </w:rPr>
        <w:t>Urges</w:t>
      </w:r>
      <w:r w:rsidR="5C60D33E" w:rsidRPr="00DE712F">
        <w:rPr>
          <w:rFonts w:ascii="Calibri" w:eastAsia="Segoe UI" w:hAnsi="Calibri" w:cs="Calibri"/>
          <w:b/>
          <w:bCs/>
          <w:color w:val="242424"/>
          <w:sz w:val="32"/>
          <w:szCs w:val="32"/>
        </w:rPr>
        <w:t xml:space="preserve"> / Cravings</w:t>
      </w:r>
    </w:p>
    <w:p w14:paraId="6E37F191"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733B3704" w14:textId="77777777" w:rsidR="5C60D33E" w:rsidRPr="00A71C82" w:rsidRDefault="5C60D33E" w:rsidP="2989F524">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E</w:t>
      </w:r>
      <w:r w:rsidR="179574A7" w:rsidRPr="00A71C82">
        <w:rPr>
          <w:rFonts w:ascii="Calibri" w:eastAsia="Segoe UI" w:hAnsi="Calibri" w:cs="Calibri"/>
          <w:color w:val="242424"/>
          <w:sz w:val="22"/>
          <w:szCs w:val="22"/>
        </w:rPr>
        <w:t>veryone who’s engaged in addictive behavior will experience uncomfortable cravings (“I want it badly”) and urges (“I have to do it now”). They are normal. And fortunate</w:t>
      </w:r>
      <w:r w:rsidR="006B1C40">
        <w:rPr>
          <w:rFonts w:ascii="Calibri" w:eastAsia="Segoe UI" w:hAnsi="Calibri" w:cs="Calibri"/>
          <w:color w:val="242424"/>
          <w:sz w:val="22"/>
          <w:szCs w:val="22"/>
        </w:rPr>
        <w:t>ly, they always pass with time, often after 10 or 20 minutes.</w:t>
      </w:r>
    </w:p>
    <w:p w14:paraId="41BA91A9"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2D72C7F4" w14:textId="77777777" w:rsidR="179574A7" w:rsidRPr="00A71C82" w:rsidRDefault="179574A7" w:rsidP="2989F524">
      <w:pPr>
        <w:shd w:val="clear" w:color="auto" w:fill="FFFFFF" w:themeFill="background1"/>
        <w:spacing w:after="0"/>
        <w:rPr>
          <w:rFonts w:ascii="Calibri" w:eastAsia="Segoe UI" w:hAnsi="Calibri" w:cs="Calibri"/>
          <w:color w:val="242424"/>
          <w:sz w:val="22"/>
          <w:szCs w:val="22"/>
        </w:rPr>
      </w:pPr>
      <w:r w:rsidRPr="00A71C82">
        <w:rPr>
          <w:rFonts w:ascii="Calibri" w:eastAsia="Segoe UI" w:hAnsi="Calibri" w:cs="Calibri"/>
          <w:color w:val="242424"/>
          <w:sz w:val="22"/>
          <w:szCs w:val="22"/>
        </w:rPr>
        <w:t>Cravings and urges will decrease in strength and frequency over time. You can make this happen by adopting some coping strategies that work best for you.</w:t>
      </w:r>
    </w:p>
    <w:p w14:paraId="276DA107"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33C744AA" w14:textId="77777777" w:rsidR="179574A7" w:rsidRPr="00DE712F" w:rsidRDefault="179574A7" w:rsidP="2989F524">
      <w:pPr>
        <w:shd w:val="clear" w:color="auto" w:fill="FFFFFF" w:themeFill="background1"/>
        <w:spacing w:after="0"/>
        <w:rPr>
          <w:rFonts w:ascii="Calibri" w:hAnsi="Calibri" w:cs="Calibri"/>
          <w:b/>
          <w:bCs/>
          <w:sz w:val="22"/>
          <w:szCs w:val="22"/>
        </w:rPr>
      </w:pPr>
      <w:r w:rsidRPr="000E39C5">
        <w:rPr>
          <w:rFonts w:ascii="Calibri" w:eastAsia="Segoe UI" w:hAnsi="Calibri" w:cs="Calibri"/>
          <w:b/>
          <w:bCs/>
          <w:color w:val="242424"/>
          <w:sz w:val="22"/>
          <w:szCs w:val="22"/>
        </w:rPr>
        <w:lastRenderedPageBreak/>
        <w:t>Learning to resist cravings</w:t>
      </w:r>
    </w:p>
    <w:p w14:paraId="7EA1ED4B" w14:textId="77777777" w:rsidR="2989F524" w:rsidRPr="00A71C82" w:rsidRDefault="2989F524" w:rsidP="2989F524">
      <w:pPr>
        <w:shd w:val="clear" w:color="auto" w:fill="FFFFFF" w:themeFill="background1"/>
        <w:spacing w:after="0"/>
        <w:rPr>
          <w:rFonts w:ascii="Calibri" w:eastAsia="Segoe UI" w:hAnsi="Calibri" w:cs="Calibri"/>
          <w:color w:val="242424"/>
          <w:sz w:val="22"/>
          <w:szCs w:val="22"/>
        </w:rPr>
      </w:pPr>
    </w:p>
    <w:p w14:paraId="251957A6" w14:textId="77777777" w:rsidR="179574A7" w:rsidRPr="00A71C82" w:rsidRDefault="179574A7"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For many people, urges and cravings to use drugs or alcohol trigger automatic responses. They are without conscious thought: I want [fill in the blank]. = I get it. Learning to say NO to these intense, ingrained desires is one of the biggest challenges in recovery. The good news is that you can understand these desires and learn to resist them.</w:t>
      </w:r>
    </w:p>
    <w:p w14:paraId="58444974" w14:textId="77777777" w:rsidR="2989F524" w:rsidRPr="00A71C82" w:rsidRDefault="2989F524" w:rsidP="38DAC571">
      <w:pPr>
        <w:shd w:val="clear" w:color="auto" w:fill="FFFFFF" w:themeFill="background1"/>
        <w:spacing w:after="0"/>
        <w:rPr>
          <w:rFonts w:ascii="Calibri" w:eastAsia="Segoe UI" w:hAnsi="Calibri" w:cs="Calibri"/>
          <w:color w:val="242424"/>
          <w:sz w:val="22"/>
          <w:szCs w:val="22"/>
        </w:rPr>
      </w:pPr>
    </w:p>
    <w:p w14:paraId="4EC2D24A" w14:textId="10419999" w:rsidR="2989F524" w:rsidRPr="00A71C82" w:rsidRDefault="00A71C82" w:rsidP="38DAC571">
      <w:pPr>
        <w:shd w:val="clear" w:color="auto" w:fill="FFFFFF" w:themeFill="background1"/>
        <w:spacing w:after="0"/>
        <w:rPr>
          <w:rFonts w:ascii="Calibri" w:eastAsia="Segoe UI" w:hAnsi="Calibri" w:cs="Calibri"/>
          <w:color w:val="242424"/>
          <w:sz w:val="22"/>
          <w:szCs w:val="22"/>
        </w:rPr>
      </w:pPr>
      <w:r>
        <w:rPr>
          <w:rFonts w:ascii="Calibri" w:eastAsia="Segoe UI" w:hAnsi="Calibri" w:cs="Calibri"/>
          <w:color w:val="242424"/>
          <w:sz w:val="22"/>
          <w:szCs w:val="22"/>
        </w:rPr>
        <w:t xml:space="preserve">See </w:t>
      </w:r>
      <w:r w:rsidR="009559B2" w:rsidRPr="000E39C5">
        <w:rPr>
          <w:rFonts w:ascii="Calibri" w:eastAsia="Segoe UI" w:hAnsi="Calibri" w:cs="Calibri"/>
          <w:color w:val="242424"/>
          <w:sz w:val="22"/>
          <w:szCs w:val="22"/>
        </w:rPr>
        <w:t>appendices</w:t>
      </w:r>
      <w:r w:rsidR="009559B2">
        <w:rPr>
          <w:rFonts w:ascii="Calibri" w:eastAsia="Segoe UI" w:hAnsi="Calibri" w:cs="Calibri"/>
          <w:color w:val="242424"/>
          <w:sz w:val="22"/>
          <w:szCs w:val="22"/>
        </w:rPr>
        <w:t xml:space="preserve"> </w:t>
      </w:r>
      <w:r w:rsidR="0B4E0334" w:rsidRPr="00A71C82">
        <w:rPr>
          <w:rFonts w:ascii="Calibri" w:eastAsia="Segoe UI" w:hAnsi="Calibri" w:cs="Calibri"/>
          <w:color w:val="242424"/>
          <w:sz w:val="22"/>
          <w:szCs w:val="22"/>
        </w:rPr>
        <w:t xml:space="preserve">for the DEADS and DISARM tools you can use for </w:t>
      </w:r>
      <w:r w:rsidR="086BC756" w:rsidRPr="00A71C82">
        <w:rPr>
          <w:rFonts w:ascii="Calibri" w:eastAsia="Segoe UI" w:hAnsi="Calibri" w:cs="Calibri"/>
          <w:color w:val="242424"/>
          <w:sz w:val="22"/>
          <w:szCs w:val="22"/>
        </w:rPr>
        <w:t xml:space="preserve">help with </w:t>
      </w:r>
      <w:r w:rsidRPr="00A71C82">
        <w:rPr>
          <w:rFonts w:ascii="Calibri" w:eastAsia="Segoe UI" w:hAnsi="Calibri" w:cs="Calibri"/>
          <w:color w:val="242424"/>
          <w:sz w:val="22"/>
          <w:szCs w:val="22"/>
        </w:rPr>
        <w:t>urges</w:t>
      </w:r>
      <w:r w:rsidR="086BC756" w:rsidRPr="00A71C82">
        <w:rPr>
          <w:rFonts w:ascii="Calibri" w:eastAsia="Segoe UI" w:hAnsi="Calibri" w:cs="Calibri"/>
          <w:color w:val="242424"/>
          <w:sz w:val="22"/>
          <w:szCs w:val="22"/>
        </w:rPr>
        <w:t xml:space="preserve"> or cravings</w:t>
      </w:r>
      <w:r w:rsidR="0B4E0334" w:rsidRPr="00A71C82">
        <w:rPr>
          <w:rFonts w:ascii="Calibri" w:eastAsia="Segoe UI" w:hAnsi="Calibri" w:cs="Calibri"/>
          <w:color w:val="242424"/>
          <w:sz w:val="22"/>
          <w:szCs w:val="22"/>
        </w:rPr>
        <w:t xml:space="preserve"> </w:t>
      </w:r>
      <w:r w:rsidR="48A075F6" w:rsidRPr="00A71C82">
        <w:rPr>
          <w:rFonts w:ascii="Calibri" w:eastAsia="Segoe UI" w:hAnsi="Calibri" w:cs="Calibri"/>
          <w:color w:val="242424"/>
          <w:sz w:val="22"/>
          <w:szCs w:val="22"/>
        </w:rPr>
        <w:t>- follow</w:t>
      </w:r>
      <w:r w:rsidR="0B4E0334" w:rsidRPr="00A71C82">
        <w:rPr>
          <w:rFonts w:ascii="Calibri" w:eastAsia="Segoe UI" w:hAnsi="Calibri" w:cs="Calibri"/>
          <w:color w:val="242424"/>
          <w:sz w:val="22"/>
          <w:szCs w:val="22"/>
        </w:rPr>
        <w:t xml:space="preserve"> th</w:t>
      </w:r>
      <w:r w:rsidR="5503E8E9" w:rsidRPr="00A71C82">
        <w:rPr>
          <w:rFonts w:ascii="Calibri" w:eastAsia="Segoe UI" w:hAnsi="Calibri" w:cs="Calibri"/>
          <w:color w:val="242424"/>
          <w:sz w:val="22"/>
          <w:szCs w:val="22"/>
        </w:rPr>
        <w:t xml:space="preserve">ese </w:t>
      </w:r>
      <w:r w:rsidR="0B4E0334" w:rsidRPr="00A71C82">
        <w:rPr>
          <w:rFonts w:ascii="Calibri" w:eastAsia="Segoe UI" w:hAnsi="Calibri" w:cs="Calibri"/>
          <w:color w:val="242424"/>
          <w:sz w:val="22"/>
          <w:szCs w:val="22"/>
        </w:rPr>
        <w:t>QR code</w:t>
      </w:r>
      <w:r w:rsidR="30FAD440" w:rsidRPr="00A71C82">
        <w:rPr>
          <w:rFonts w:ascii="Calibri" w:eastAsia="Segoe UI" w:hAnsi="Calibri" w:cs="Calibri"/>
          <w:color w:val="242424"/>
          <w:sz w:val="22"/>
          <w:szCs w:val="22"/>
        </w:rPr>
        <w:t>s</w:t>
      </w:r>
      <w:r w:rsidR="0B4E0334" w:rsidRPr="00A71C82">
        <w:rPr>
          <w:rFonts w:ascii="Calibri" w:eastAsia="Segoe UI" w:hAnsi="Calibri" w:cs="Calibri"/>
          <w:color w:val="242424"/>
          <w:sz w:val="22"/>
          <w:szCs w:val="22"/>
        </w:rPr>
        <w:t xml:space="preserve"> for more information and video</w:t>
      </w:r>
      <w:r w:rsidR="0F91AFDA" w:rsidRPr="00A71C82">
        <w:rPr>
          <w:rFonts w:ascii="Calibri" w:eastAsia="Segoe UI" w:hAnsi="Calibri" w:cs="Calibri"/>
          <w:color w:val="242424"/>
          <w:sz w:val="22"/>
          <w:szCs w:val="22"/>
        </w:rPr>
        <w:t>s</w:t>
      </w:r>
      <w:r w:rsidR="0B4E0334" w:rsidRPr="00A71C82">
        <w:rPr>
          <w:rFonts w:ascii="Calibri" w:eastAsia="Segoe UI" w:hAnsi="Calibri" w:cs="Calibri"/>
          <w:color w:val="242424"/>
          <w:sz w:val="22"/>
          <w:szCs w:val="22"/>
        </w:rPr>
        <w:t xml:space="preserve"> o</w:t>
      </w:r>
      <w:r w:rsidR="1D772192" w:rsidRPr="00A71C82">
        <w:rPr>
          <w:rFonts w:ascii="Calibri" w:eastAsia="Segoe UI" w:hAnsi="Calibri" w:cs="Calibri"/>
          <w:color w:val="242424"/>
          <w:sz w:val="22"/>
          <w:szCs w:val="22"/>
        </w:rPr>
        <w:t>n</w:t>
      </w:r>
      <w:r w:rsidR="0B4E0334" w:rsidRPr="00A71C82">
        <w:rPr>
          <w:rFonts w:ascii="Calibri" w:eastAsia="Segoe UI" w:hAnsi="Calibri" w:cs="Calibri"/>
          <w:color w:val="242424"/>
          <w:sz w:val="22"/>
          <w:szCs w:val="22"/>
        </w:rPr>
        <w:t xml:space="preserve"> the use of th</w:t>
      </w:r>
      <w:r w:rsidR="487B473F" w:rsidRPr="00A71C82">
        <w:rPr>
          <w:rFonts w:ascii="Calibri" w:eastAsia="Segoe UI" w:hAnsi="Calibri" w:cs="Calibri"/>
          <w:color w:val="242424"/>
          <w:sz w:val="22"/>
          <w:szCs w:val="22"/>
        </w:rPr>
        <w:t>ese</w:t>
      </w:r>
      <w:r w:rsidR="0B4E0334" w:rsidRPr="00A71C82">
        <w:rPr>
          <w:rFonts w:ascii="Calibri" w:eastAsia="Segoe UI" w:hAnsi="Calibri" w:cs="Calibri"/>
          <w:color w:val="242424"/>
          <w:sz w:val="22"/>
          <w:szCs w:val="22"/>
        </w:rPr>
        <w:t xml:space="preserve"> tool</w:t>
      </w:r>
      <w:r w:rsidR="1A0E442A" w:rsidRPr="00A71C82">
        <w:rPr>
          <w:rFonts w:ascii="Calibri" w:eastAsia="Segoe UI" w:hAnsi="Calibri" w:cs="Calibri"/>
          <w:color w:val="242424"/>
          <w:sz w:val="22"/>
          <w:szCs w:val="22"/>
        </w:rPr>
        <w:t>s</w:t>
      </w:r>
      <w:r w:rsidR="0B4E0334" w:rsidRPr="00A71C82">
        <w:rPr>
          <w:rFonts w:ascii="Calibri" w:eastAsia="Segoe UI" w:hAnsi="Calibri" w:cs="Calibri"/>
          <w:color w:val="242424"/>
          <w:sz w:val="22"/>
          <w:szCs w:val="22"/>
        </w:rPr>
        <w:t xml:space="preserve">  - or search for ’Smart recovery DEADS’ or ’Smart recovery D</w:t>
      </w:r>
      <w:r w:rsidR="442BF4F1" w:rsidRPr="00A71C82">
        <w:rPr>
          <w:rFonts w:ascii="Calibri" w:eastAsia="Segoe UI" w:hAnsi="Calibri" w:cs="Calibri"/>
          <w:color w:val="242424"/>
          <w:sz w:val="22"/>
          <w:szCs w:val="22"/>
        </w:rPr>
        <w:t>ISARM</w:t>
      </w:r>
      <w:r w:rsidR="0B4E0334" w:rsidRPr="00A71C82">
        <w:rPr>
          <w:rFonts w:ascii="Calibri" w:eastAsia="Segoe UI" w:hAnsi="Calibri" w:cs="Calibri"/>
          <w:color w:val="242424"/>
          <w:sz w:val="22"/>
          <w:szCs w:val="22"/>
        </w:rPr>
        <w:t xml:space="preserve">’ </w:t>
      </w:r>
    </w:p>
    <w:p w14:paraId="230A30FC" w14:textId="3E25DC68" w:rsidR="2989F524" w:rsidRPr="00A71C82" w:rsidRDefault="2989F524" w:rsidP="38DAC571">
      <w:pPr>
        <w:shd w:val="clear" w:color="auto" w:fill="FFFFFF" w:themeFill="background1"/>
        <w:spacing w:after="0"/>
        <w:rPr>
          <w:rFonts w:ascii="Calibri" w:eastAsia="Segoe UI" w:hAnsi="Calibri" w:cs="Calibri"/>
          <w:color w:val="242424"/>
          <w:sz w:val="22"/>
          <w:szCs w:val="22"/>
        </w:rPr>
      </w:pPr>
    </w:p>
    <w:p w14:paraId="5905EDB1" w14:textId="0D8C31CB" w:rsidR="2989F524" w:rsidRPr="00A71C82" w:rsidRDefault="7CC38A24" w:rsidP="2989F524">
      <w:pPr>
        <w:shd w:val="clear" w:color="auto" w:fill="FFFFFF" w:themeFill="background1"/>
        <w:spacing w:after="0"/>
        <w:rPr>
          <w:rFonts w:ascii="Calibri" w:hAnsi="Calibri" w:cs="Calibri"/>
          <w:sz w:val="22"/>
          <w:szCs w:val="22"/>
        </w:rPr>
      </w:pPr>
      <w:r w:rsidRPr="00A71C82">
        <w:rPr>
          <w:rFonts w:ascii="Calibri" w:eastAsia="Segoe UI" w:hAnsi="Calibri" w:cs="Calibri"/>
          <w:color w:val="242424"/>
          <w:sz w:val="22"/>
          <w:szCs w:val="22"/>
        </w:rPr>
        <w:t xml:space="preserve">DEADS - </w:t>
      </w:r>
      <w:r w:rsidR="00A71C82">
        <w:rPr>
          <w:rFonts w:ascii="Calibri" w:hAnsi="Calibri" w:cs="Calibri"/>
          <w:sz w:val="22"/>
          <w:szCs w:val="22"/>
        </w:rPr>
        <w:t xml:space="preserve">            </w:t>
      </w:r>
      <w:r w:rsidR="007E489C">
        <w:rPr>
          <w:rFonts w:ascii="Calibri" w:hAnsi="Calibri" w:cs="Calibri"/>
          <w:noProof/>
          <w:sz w:val="22"/>
          <w:szCs w:val="22"/>
        </w:rPr>
        <w:drawing>
          <wp:inline distT="0" distB="0" distL="0" distR="0" wp14:anchorId="4C72712F" wp14:editId="7E73D860">
            <wp:extent cx="1177290" cy="1303020"/>
            <wp:effectExtent l="0" t="0" r="0" b="0"/>
            <wp:docPr id="2045265279" name="Picture 3"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265279" name="Picture 3" descr="A qr code on a white backgroun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77290" cy="1303020"/>
                    </a:xfrm>
                    <a:prstGeom prst="rect">
                      <a:avLst/>
                    </a:prstGeom>
                  </pic:spPr>
                </pic:pic>
              </a:graphicData>
            </a:graphic>
          </wp:inline>
        </w:drawing>
      </w:r>
      <w:r w:rsidR="00A71C82">
        <w:rPr>
          <w:rFonts w:ascii="Calibri" w:hAnsi="Calibri" w:cs="Calibri"/>
          <w:sz w:val="22"/>
          <w:szCs w:val="22"/>
        </w:rPr>
        <w:t xml:space="preserve">                                                    </w:t>
      </w:r>
      <w:r w:rsidR="57355711" w:rsidRPr="00A71C82">
        <w:rPr>
          <w:rFonts w:ascii="Calibri" w:hAnsi="Calibri" w:cs="Calibri"/>
          <w:sz w:val="22"/>
          <w:szCs w:val="22"/>
        </w:rPr>
        <w:t>DISARM -</w:t>
      </w:r>
      <w:r w:rsidR="007E489C">
        <w:rPr>
          <w:rFonts w:ascii="Calibri" w:hAnsi="Calibri" w:cs="Calibri"/>
          <w:noProof/>
          <w:sz w:val="22"/>
          <w:szCs w:val="22"/>
        </w:rPr>
        <w:drawing>
          <wp:inline distT="0" distB="0" distL="0" distR="0" wp14:anchorId="565EFA88" wp14:editId="644D243B">
            <wp:extent cx="1440180" cy="1024890"/>
            <wp:effectExtent l="0" t="0" r="0" b="0"/>
            <wp:docPr id="2108441353" name="Picture 4"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41353" name="Picture 4" descr="A qr code on a white back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40180" cy="1024890"/>
                    </a:xfrm>
                    <a:prstGeom prst="rect">
                      <a:avLst/>
                    </a:prstGeom>
                  </pic:spPr>
                </pic:pic>
              </a:graphicData>
            </a:graphic>
          </wp:inline>
        </w:drawing>
      </w:r>
    </w:p>
    <w:p w14:paraId="537C7757" w14:textId="77777777" w:rsidR="00A71C82" w:rsidRDefault="00A71C82" w:rsidP="38DAC571">
      <w:pPr>
        <w:shd w:val="clear" w:color="auto" w:fill="FFFFFF" w:themeFill="background1"/>
        <w:spacing w:after="0"/>
        <w:rPr>
          <w:rFonts w:ascii="Calibri" w:eastAsia="Segoe UI" w:hAnsi="Calibri" w:cs="Calibri"/>
          <w:color w:val="242424"/>
          <w:sz w:val="22"/>
          <w:szCs w:val="22"/>
        </w:rPr>
      </w:pPr>
    </w:p>
    <w:p w14:paraId="768FA957" w14:textId="7E5E55FF" w:rsidR="00DE712F" w:rsidRPr="009559B2" w:rsidRDefault="009559B2" w:rsidP="38DAC571">
      <w:pPr>
        <w:shd w:val="clear" w:color="auto" w:fill="FFFFFF" w:themeFill="background1"/>
        <w:spacing w:after="0"/>
        <w:rPr>
          <w:rFonts w:ascii="Calibri" w:eastAsia="Segoe UI" w:hAnsi="Calibri" w:cs="Calibri"/>
          <w:b/>
          <w:bCs/>
          <w:color w:val="242424"/>
          <w:sz w:val="32"/>
          <w:szCs w:val="32"/>
        </w:rPr>
      </w:pPr>
      <w:r w:rsidRPr="000E39C5">
        <w:rPr>
          <w:rFonts w:ascii="Calibri" w:eastAsia="Segoe UI" w:hAnsi="Calibri" w:cs="Calibri"/>
          <w:b/>
          <w:bCs/>
          <w:color w:val="242424"/>
          <w:sz w:val="32"/>
          <w:szCs w:val="32"/>
        </w:rPr>
        <w:t>Appendices</w:t>
      </w:r>
    </w:p>
    <w:p w14:paraId="4EB6C456" w14:textId="549700BE" w:rsidR="00DE712F" w:rsidRDefault="00DE712F" w:rsidP="38DAC571">
      <w:pPr>
        <w:shd w:val="clear" w:color="auto" w:fill="FFFFFF" w:themeFill="background1"/>
        <w:spacing w:after="0"/>
        <w:rPr>
          <w:rFonts w:ascii="Calibri" w:eastAsia="Segoe UI" w:hAnsi="Calibri" w:cs="Calibri"/>
          <w:color w:val="242424"/>
          <w:sz w:val="22"/>
          <w:szCs w:val="22"/>
        </w:rPr>
      </w:pPr>
      <w:r w:rsidRPr="00DE712F">
        <w:rPr>
          <w:noProof/>
        </w:rPr>
        <w:lastRenderedPageBreak/>
        <w:drawing>
          <wp:inline distT="0" distB="0" distL="0" distR="0" wp14:anchorId="26A60C46" wp14:editId="735C3A95">
            <wp:extent cx="5494655" cy="7970520"/>
            <wp:effectExtent l="0" t="0" r="0" b="0"/>
            <wp:docPr id="9140226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4655" cy="7970520"/>
                    </a:xfrm>
                    <a:prstGeom prst="rect">
                      <a:avLst/>
                    </a:prstGeom>
                    <a:noFill/>
                    <a:ln>
                      <a:noFill/>
                    </a:ln>
                  </pic:spPr>
                </pic:pic>
              </a:graphicData>
            </a:graphic>
          </wp:inline>
        </w:drawing>
      </w:r>
    </w:p>
    <w:p w14:paraId="7F7BCA82" w14:textId="4B98A182" w:rsidR="00DE712F" w:rsidRDefault="004A10AF" w:rsidP="38DAC571">
      <w:pPr>
        <w:shd w:val="clear" w:color="auto" w:fill="FFFFFF" w:themeFill="background1"/>
        <w:spacing w:after="0"/>
        <w:rPr>
          <w:rFonts w:ascii="Calibri" w:eastAsia="Segoe UI" w:hAnsi="Calibri" w:cs="Calibri"/>
          <w:color w:val="242424"/>
          <w:sz w:val="22"/>
          <w:szCs w:val="22"/>
        </w:rPr>
      </w:pPr>
      <w:r>
        <w:rPr>
          <w:rFonts w:ascii="Calibri" w:eastAsia="Segoe UI" w:hAnsi="Calibri" w:cs="Calibri"/>
          <w:noProof/>
          <w:color w:val="242424"/>
          <w:sz w:val="22"/>
          <w:szCs w:val="22"/>
        </w:rPr>
        <w:lastRenderedPageBreak/>
        <w:drawing>
          <wp:inline distT="0" distB="0" distL="0" distR="0" wp14:anchorId="58E7C16D" wp14:editId="03E47B93">
            <wp:extent cx="6153150" cy="8412480"/>
            <wp:effectExtent l="0" t="0" r="0" b="0"/>
            <wp:docPr id="17704840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2209" cy="8452209"/>
                    </a:xfrm>
                    <a:prstGeom prst="rect">
                      <a:avLst/>
                    </a:prstGeom>
                    <a:noFill/>
                  </pic:spPr>
                </pic:pic>
              </a:graphicData>
            </a:graphic>
          </wp:inline>
        </w:drawing>
      </w:r>
    </w:p>
    <w:p w14:paraId="339C07D0" w14:textId="776413B4" w:rsidR="004A10AF" w:rsidRDefault="00FF06B3" w:rsidP="38DAC571">
      <w:pPr>
        <w:shd w:val="clear" w:color="auto" w:fill="FFFFFF" w:themeFill="background1"/>
        <w:spacing w:after="0"/>
        <w:rPr>
          <w:rFonts w:ascii="Calibri" w:eastAsia="Segoe UI" w:hAnsi="Calibri" w:cs="Calibri"/>
          <w:color w:val="242424"/>
          <w:sz w:val="22"/>
          <w:szCs w:val="22"/>
        </w:rPr>
      </w:pPr>
      <w:r w:rsidRPr="00FF06B3">
        <w:rPr>
          <w:noProof/>
        </w:rPr>
        <w:lastRenderedPageBreak/>
        <w:drawing>
          <wp:inline distT="0" distB="0" distL="0" distR="0" wp14:anchorId="67369C72" wp14:editId="0562A864">
            <wp:extent cx="5943600" cy="7449820"/>
            <wp:effectExtent l="0" t="0" r="0" b="0"/>
            <wp:docPr id="9941000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7449820"/>
                    </a:xfrm>
                    <a:prstGeom prst="rect">
                      <a:avLst/>
                    </a:prstGeom>
                    <a:noFill/>
                    <a:ln>
                      <a:noFill/>
                    </a:ln>
                  </pic:spPr>
                </pic:pic>
              </a:graphicData>
            </a:graphic>
          </wp:inline>
        </w:drawing>
      </w:r>
    </w:p>
    <w:p w14:paraId="24EDDEB8" w14:textId="77777777" w:rsidR="00B63424" w:rsidRDefault="00B63424" w:rsidP="38DAC571">
      <w:pPr>
        <w:shd w:val="clear" w:color="auto" w:fill="FFFFFF" w:themeFill="background1"/>
        <w:spacing w:after="0"/>
        <w:rPr>
          <w:rFonts w:ascii="Calibri" w:eastAsia="Segoe UI" w:hAnsi="Calibri" w:cs="Calibri"/>
          <w:color w:val="242424"/>
          <w:sz w:val="22"/>
          <w:szCs w:val="22"/>
        </w:rPr>
      </w:pPr>
    </w:p>
    <w:p w14:paraId="34BE89CF" w14:textId="77777777" w:rsidR="00B63424" w:rsidRDefault="00B63424" w:rsidP="38DAC571">
      <w:pPr>
        <w:shd w:val="clear" w:color="auto" w:fill="FFFFFF" w:themeFill="background1"/>
        <w:spacing w:after="0"/>
        <w:rPr>
          <w:rFonts w:ascii="Calibri" w:eastAsia="Segoe UI" w:hAnsi="Calibri" w:cs="Calibri"/>
          <w:color w:val="242424"/>
          <w:sz w:val="22"/>
          <w:szCs w:val="22"/>
        </w:rPr>
      </w:pPr>
    </w:p>
    <w:p w14:paraId="493B80C7" w14:textId="77777777" w:rsidR="00B63424" w:rsidRDefault="00B63424" w:rsidP="38DAC571">
      <w:pPr>
        <w:shd w:val="clear" w:color="auto" w:fill="FFFFFF" w:themeFill="background1"/>
        <w:spacing w:after="0"/>
        <w:rPr>
          <w:rFonts w:ascii="Calibri" w:eastAsia="Segoe UI" w:hAnsi="Calibri" w:cs="Calibri"/>
          <w:color w:val="242424"/>
          <w:sz w:val="22"/>
          <w:szCs w:val="22"/>
        </w:rPr>
      </w:pPr>
    </w:p>
    <w:p w14:paraId="68774FFC" w14:textId="0C2CD501" w:rsidR="00B63424" w:rsidRDefault="00B63424" w:rsidP="38DAC571">
      <w:pPr>
        <w:shd w:val="clear" w:color="auto" w:fill="FFFFFF" w:themeFill="background1"/>
        <w:spacing w:after="0"/>
        <w:rPr>
          <w:rFonts w:ascii="Calibri" w:eastAsia="Segoe UI" w:hAnsi="Calibri" w:cs="Calibri"/>
          <w:color w:val="242424"/>
          <w:sz w:val="22"/>
          <w:szCs w:val="22"/>
        </w:rPr>
      </w:pPr>
      <w:r w:rsidRPr="00B63424">
        <w:rPr>
          <w:noProof/>
        </w:rPr>
        <w:lastRenderedPageBreak/>
        <w:drawing>
          <wp:inline distT="0" distB="0" distL="0" distR="0" wp14:anchorId="756D22E3" wp14:editId="74661B28">
            <wp:extent cx="5730240" cy="8229600"/>
            <wp:effectExtent l="0" t="0" r="0" b="0"/>
            <wp:docPr id="11639757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229600"/>
                    </a:xfrm>
                    <a:prstGeom prst="rect">
                      <a:avLst/>
                    </a:prstGeom>
                    <a:noFill/>
                    <a:ln>
                      <a:noFill/>
                    </a:ln>
                  </pic:spPr>
                </pic:pic>
              </a:graphicData>
            </a:graphic>
          </wp:inline>
        </w:drawing>
      </w:r>
    </w:p>
    <w:p w14:paraId="6CD800E0" w14:textId="45D327F9" w:rsidR="00B63424" w:rsidRDefault="00C36A2D" w:rsidP="38DAC571">
      <w:pPr>
        <w:shd w:val="clear" w:color="auto" w:fill="FFFFFF" w:themeFill="background1"/>
        <w:spacing w:after="0"/>
        <w:rPr>
          <w:rFonts w:ascii="Calibri" w:eastAsia="Segoe UI" w:hAnsi="Calibri" w:cs="Calibri"/>
          <w:color w:val="242424"/>
          <w:sz w:val="22"/>
          <w:szCs w:val="22"/>
        </w:rPr>
      </w:pPr>
      <w:r>
        <w:rPr>
          <w:rFonts w:ascii="Calibri" w:eastAsia="Segoe UI" w:hAnsi="Calibri" w:cs="Calibri"/>
          <w:noProof/>
          <w:color w:val="242424"/>
          <w:sz w:val="22"/>
          <w:szCs w:val="22"/>
        </w:rPr>
        <w:lastRenderedPageBreak/>
        <w:drawing>
          <wp:inline distT="0" distB="0" distL="0" distR="0" wp14:anchorId="35218390" wp14:editId="1060B7CA">
            <wp:extent cx="6435090" cy="6667131"/>
            <wp:effectExtent l="0" t="0" r="0" b="0"/>
            <wp:docPr id="11929851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41705" cy="6673984"/>
                    </a:xfrm>
                    <a:prstGeom prst="rect">
                      <a:avLst/>
                    </a:prstGeom>
                    <a:noFill/>
                  </pic:spPr>
                </pic:pic>
              </a:graphicData>
            </a:graphic>
          </wp:inline>
        </w:drawing>
      </w:r>
    </w:p>
    <w:sectPr w:rsidR="00B63424" w:rsidSect="003B1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E4180BC"/>
    <w:rsid w:val="000752F5"/>
    <w:rsid w:val="000C51F8"/>
    <w:rsid w:val="000D21D9"/>
    <w:rsid w:val="000E39C5"/>
    <w:rsid w:val="001175EC"/>
    <w:rsid w:val="00254963"/>
    <w:rsid w:val="0027027B"/>
    <w:rsid w:val="003B1F15"/>
    <w:rsid w:val="003B3E28"/>
    <w:rsid w:val="003F1E41"/>
    <w:rsid w:val="004A10AF"/>
    <w:rsid w:val="005876D4"/>
    <w:rsid w:val="005F342A"/>
    <w:rsid w:val="006A405B"/>
    <w:rsid w:val="006B1C40"/>
    <w:rsid w:val="00737025"/>
    <w:rsid w:val="007B3A5E"/>
    <w:rsid w:val="007E489C"/>
    <w:rsid w:val="0085641B"/>
    <w:rsid w:val="009559B2"/>
    <w:rsid w:val="00A353A0"/>
    <w:rsid w:val="00A71C82"/>
    <w:rsid w:val="00B63424"/>
    <w:rsid w:val="00BB5B33"/>
    <w:rsid w:val="00C36A2D"/>
    <w:rsid w:val="00C46A81"/>
    <w:rsid w:val="00DE712F"/>
    <w:rsid w:val="00F70437"/>
    <w:rsid w:val="00FD7FBA"/>
    <w:rsid w:val="00FF06B3"/>
    <w:rsid w:val="01CF6482"/>
    <w:rsid w:val="03587065"/>
    <w:rsid w:val="045B418D"/>
    <w:rsid w:val="0464539D"/>
    <w:rsid w:val="048B411D"/>
    <w:rsid w:val="054D7180"/>
    <w:rsid w:val="06F2C2B3"/>
    <w:rsid w:val="07594D30"/>
    <w:rsid w:val="08241CFC"/>
    <w:rsid w:val="086BC756"/>
    <w:rsid w:val="0B4E0334"/>
    <w:rsid w:val="0D60FE72"/>
    <w:rsid w:val="0E2941F9"/>
    <w:rsid w:val="0E4180BC"/>
    <w:rsid w:val="0E72DB9D"/>
    <w:rsid w:val="0F48E51A"/>
    <w:rsid w:val="0F91AFDA"/>
    <w:rsid w:val="122855D0"/>
    <w:rsid w:val="123A834A"/>
    <w:rsid w:val="14C3B69C"/>
    <w:rsid w:val="153B03D7"/>
    <w:rsid w:val="16697CE9"/>
    <w:rsid w:val="167CC552"/>
    <w:rsid w:val="16CFFF9F"/>
    <w:rsid w:val="179574A7"/>
    <w:rsid w:val="17A42859"/>
    <w:rsid w:val="17AF17FA"/>
    <w:rsid w:val="19B055E3"/>
    <w:rsid w:val="19BFE5F4"/>
    <w:rsid w:val="1A0E442A"/>
    <w:rsid w:val="1C3CA252"/>
    <w:rsid w:val="1C783406"/>
    <w:rsid w:val="1CA19723"/>
    <w:rsid w:val="1CEBFB15"/>
    <w:rsid w:val="1D772192"/>
    <w:rsid w:val="2011CE96"/>
    <w:rsid w:val="20F8BCDE"/>
    <w:rsid w:val="247480F0"/>
    <w:rsid w:val="25BE0AA1"/>
    <w:rsid w:val="272A2864"/>
    <w:rsid w:val="295B333E"/>
    <w:rsid w:val="2989F524"/>
    <w:rsid w:val="2A862A5E"/>
    <w:rsid w:val="2B23BD35"/>
    <w:rsid w:val="2EB3F4E8"/>
    <w:rsid w:val="2F7A4C49"/>
    <w:rsid w:val="3037D660"/>
    <w:rsid w:val="307B16A4"/>
    <w:rsid w:val="30C7248B"/>
    <w:rsid w:val="30D1844D"/>
    <w:rsid w:val="30EE5D5B"/>
    <w:rsid w:val="30FAD440"/>
    <w:rsid w:val="31240817"/>
    <w:rsid w:val="340AEED5"/>
    <w:rsid w:val="3700BBEA"/>
    <w:rsid w:val="38DAC571"/>
    <w:rsid w:val="3919D8D2"/>
    <w:rsid w:val="392DA972"/>
    <w:rsid w:val="3B177057"/>
    <w:rsid w:val="3B761868"/>
    <w:rsid w:val="3D70EE63"/>
    <w:rsid w:val="3DAED554"/>
    <w:rsid w:val="3ED7619F"/>
    <w:rsid w:val="3F0A2BF5"/>
    <w:rsid w:val="3F33C3DE"/>
    <w:rsid w:val="3F7760E6"/>
    <w:rsid w:val="3FF2AE3E"/>
    <w:rsid w:val="4085A2B8"/>
    <w:rsid w:val="428D5637"/>
    <w:rsid w:val="4359DFE0"/>
    <w:rsid w:val="442BF4F1"/>
    <w:rsid w:val="444AB7A8"/>
    <w:rsid w:val="44646330"/>
    <w:rsid w:val="44E66F3E"/>
    <w:rsid w:val="45CFA65F"/>
    <w:rsid w:val="45F42F2E"/>
    <w:rsid w:val="487B473F"/>
    <w:rsid w:val="488C4A0B"/>
    <w:rsid w:val="48A075F6"/>
    <w:rsid w:val="48BB976D"/>
    <w:rsid w:val="49D41D69"/>
    <w:rsid w:val="4B275167"/>
    <w:rsid w:val="4B2B93A6"/>
    <w:rsid w:val="4B461977"/>
    <w:rsid w:val="4B62FA81"/>
    <w:rsid w:val="4BC0BB00"/>
    <w:rsid w:val="4C291372"/>
    <w:rsid w:val="4CA30529"/>
    <w:rsid w:val="4E2C51EC"/>
    <w:rsid w:val="4E7E865A"/>
    <w:rsid w:val="5052AB58"/>
    <w:rsid w:val="50E8CAC1"/>
    <w:rsid w:val="5161E465"/>
    <w:rsid w:val="522B47CC"/>
    <w:rsid w:val="526DEA62"/>
    <w:rsid w:val="528C5B7E"/>
    <w:rsid w:val="549FBBD2"/>
    <w:rsid w:val="5503E8E9"/>
    <w:rsid w:val="5539C2B6"/>
    <w:rsid w:val="56399341"/>
    <w:rsid w:val="57355711"/>
    <w:rsid w:val="57D0F32C"/>
    <w:rsid w:val="58247335"/>
    <w:rsid w:val="5BA9EE45"/>
    <w:rsid w:val="5C60D33E"/>
    <w:rsid w:val="5CA25926"/>
    <w:rsid w:val="5E85E9C3"/>
    <w:rsid w:val="5E88E4B1"/>
    <w:rsid w:val="5EBAD468"/>
    <w:rsid w:val="5F695363"/>
    <w:rsid w:val="5F83F983"/>
    <w:rsid w:val="60CE49A9"/>
    <w:rsid w:val="60D6E13E"/>
    <w:rsid w:val="61E600E4"/>
    <w:rsid w:val="64308872"/>
    <w:rsid w:val="64D3979C"/>
    <w:rsid w:val="65583988"/>
    <w:rsid w:val="659ECE1D"/>
    <w:rsid w:val="65B87E22"/>
    <w:rsid w:val="66CEF4F2"/>
    <w:rsid w:val="675B1193"/>
    <w:rsid w:val="677BD23D"/>
    <w:rsid w:val="68D9A231"/>
    <w:rsid w:val="69EA5736"/>
    <w:rsid w:val="6A8A0543"/>
    <w:rsid w:val="6B12B9EC"/>
    <w:rsid w:val="6BC99D23"/>
    <w:rsid w:val="6D55F25D"/>
    <w:rsid w:val="6DED5123"/>
    <w:rsid w:val="6E70BE2E"/>
    <w:rsid w:val="6EFC9E68"/>
    <w:rsid w:val="6F165E30"/>
    <w:rsid w:val="70B5B7BC"/>
    <w:rsid w:val="71101AED"/>
    <w:rsid w:val="72208790"/>
    <w:rsid w:val="722C8EB9"/>
    <w:rsid w:val="73757599"/>
    <w:rsid w:val="73CE4719"/>
    <w:rsid w:val="745E1152"/>
    <w:rsid w:val="772CD0EB"/>
    <w:rsid w:val="775FCC46"/>
    <w:rsid w:val="77A65DF4"/>
    <w:rsid w:val="78270477"/>
    <w:rsid w:val="783F5227"/>
    <w:rsid w:val="78514D4E"/>
    <w:rsid w:val="78B24D7B"/>
    <w:rsid w:val="7967AFF7"/>
    <w:rsid w:val="79AF92AD"/>
    <w:rsid w:val="7BA9CEAC"/>
    <w:rsid w:val="7BC08782"/>
    <w:rsid w:val="7CC38A24"/>
    <w:rsid w:val="7D40203E"/>
    <w:rsid w:val="7E2E26CE"/>
    <w:rsid w:val="7E71AE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AE218"/>
  <w15:docId w15:val="{EA29AF59-404D-475A-BD88-E25A8B5E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F15"/>
  </w:style>
  <w:style w:type="paragraph" w:styleId="Heading1">
    <w:name w:val="heading 1"/>
    <w:basedOn w:val="Normal"/>
    <w:next w:val="Normal"/>
    <w:link w:val="Heading1Char"/>
    <w:uiPriority w:val="9"/>
    <w:qFormat/>
    <w:rsid w:val="003B1F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1F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1F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B1F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B1F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B1F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3B1F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3B1F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3B1F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F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1F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1F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B1F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B1F1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B1F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3B1F1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3B1F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3B1F15"/>
    <w:rPr>
      <w:rFonts w:eastAsiaTheme="majorEastAsia" w:cstheme="majorBidi"/>
      <w:color w:val="272727" w:themeColor="text1" w:themeTint="D8"/>
    </w:rPr>
  </w:style>
  <w:style w:type="character" w:customStyle="1" w:styleId="TitleChar">
    <w:name w:val="Title Char"/>
    <w:basedOn w:val="DefaultParagraphFont"/>
    <w:link w:val="Title"/>
    <w:uiPriority w:val="10"/>
    <w:rsid w:val="003B1F15"/>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003B1F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B1F15"/>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003B1F15"/>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sid w:val="003B1F15"/>
    <w:rPr>
      <w:i/>
      <w:iCs/>
      <w:color w:val="0F4761" w:themeColor="accent1" w:themeShade="BF"/>
    </w:rPr>
  </w:style>
  <w:style w:type="character" w:customStyle="1" w:styleId="QuoteChar">
    <w:name w:val="Quote Char"/>
    <w:basedOn w:val="DefaultParagraphFont"/>
    <w:link w:val="Quote"/>
    <w:uiPriority w:val="29"/>
    <w:rsid w:val="003B1F15"/>
    <w:rPr>
      <w:i/>
      <w:iCs/>
      <w:color w:val="404040" w:themeColor="text1" w:themeTint="BF"/>
    </w:rPr>
  </w:style>
  <w:style w:type="paragraph" w:styleId="Quote">
    <w:name w:val="Quote"/>
    <w:basedOn w:val="Normal"/>
    <w:next w:val="Normal"/>
    <w:link w:val="QuoteChar"/>
    <w:uiPriority w:val="29"/>
    <w:qFormat/>
    <w:rsid w:val="003B1F15"/>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sid w:val="003B1F15"/>
    <w:rPr>
      <w:i/>
      <w:iCs/>
      <w:color w:val="0F4761" w:themeColor="accent1" w:themeShade="BF"/>
    </w:rPr>
  </w:style>
  <w:style w:type="paragraph" w:styleId="IntenseQuote">
    <w:name w:val="Intense Quote"/>
    <w:basedOn w:val="Normal"/>
    <w:next w:val="Normal"/>
    <w:link w:val="IntenseQuoteChar"/>
    <w:uiPriority w:val="30"/>
    <w:qFormat/>
    <w:rsid w:val="003B1F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sid w:val="003B1F15"/>
    <w:rPr>
      <w:b/>
      <w:bCs/>
      <w:smallCaps/>
      <w:color w:val="0F4761" w:themeColor="accent1" w:themeShade="BF"/>
      <w:spacing w:val="5"/>
    </w:rPr>
  </w:style>
  <w:style w:type="paragraph" w:styleId="BalloonText">
    <w:name w:val="Balloon Text"/>
    <w:basedOn w:val="Normal"/>
    <w:link w:val="BalloonTextChar"/>
    <w:uiPriority w:val="99"/>
    <w:semiHidden/>
    <w:unhideWhenUsed/>
    <w:rsid w:val="00A7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1C82"/>
    <w:rPr>
      <w:rFonts w:ascii="Tahoma" w:hAnsi="Tahoma" w:cs="Tahoma"/>
      <w:sz w:val="16"/>
      <w:szCs w:val="16"/>
    </w:rPr>
  </w:style>
  <w:style w:type="paragraph" w:styleId="PlainText">
    <w:name w:val="Plain Text"/>
    <w:basedOn w:val="Normal"/>
    <w:link w:val="PlainTextChar"/>
    <w:uiPriority w:val="99"/>
    <w:unhideWhenUsed/>
    <w:rsid w:val="00A71C82"/>
    <w:pPr>
      <w:spacing w:after="0" w:line="240" w:lineRule="auto"/>
    </w:pPr>
    <w:rPr>
      <w:rFonts w:ascii="Consolas" w:eastAsiaTheme="minorHAnsi" w:hAnsi="Consolas"/>
      <w:sz w:val="21"/>
      <w:szCs w:val="21"/>
      <w:lang w:val="en-GB" w:eastAsia="en-US"/>
    </w:rPr>
  </w:style>
  <w:style w:type="character" w:customStyle="1" w:styleId="PlainTextChar">
    <w:name w:val="Plain Text Char"/>
    <w:basedOn w:val="DefaultParagraphFont"/>
    <w:link w:val="PlainText"/>
    <w:uiPriority w:val="99"/>
    <w:rsid w:val="00A71C82"/>
    <w:rPr>
      <w:rFonts w:ascii="Consolas" w:eastAsiaTheme="minorHAnsi" w:hAnsi="Consolas"/>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emf"/><Relationship Id="rId5" Type="http://schemas.openxmlformats.org/officeDocument/2006/relationships/image" Target="media/image2.jpeg"/><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Benson</dc:creator>
  <cp:keywords/>
  <dc:description/>
  <cp:lastModifiedBy>Matt Flegg</cp:lastModifiedBy>
  <cp:revision>7</cp:revision>
  <cp:lastPrinted>2024-07-30T10:56:00Z</cp:lastPrinted>
  <dcterms:created xsi:type="dcterms:W3CDTF">2024-08-14T08:37:00Z</dcterms:created>
  <dcterms:modified xsi:type="dcterms:W3CDTF">2024-08-27T09:19:00Z</dcterms:modified>
</cp:coreProperties>
</file>