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354" w14:textId="19A18B1E" w:rsidR="009D2084" w:rsidRDefault="0078776A" w:rsidP="0078776A">
      <w:pPr>
        <w:spacing w:after="0" w:line="240" w:lineRule="auto"/>
        <w:rPr>
          <w:rFonts w:eastAsiaTheme="minorEastAsia" w:hAnsi="Calibri"/>
          <w:b/>
          <w:bCs/>
          <w:color w:val="000000" w:themeColor="text1"/>
          <w:kern w:val="24"/>
          <w:sz w:val="24"/>
          <w:szCs w:val="24"/>
          <w:lang w:eastAsia="en-GB"/>
          <w14:ligatures w14:val="none"/>
        </w:rPr>
      </w:pPr>
      <w:r>
        <w:rPr>
          <w:noProof/>
        </w:rPr>
        <mc:AlternateContent>
          <mc:Choice Requires="wps">
            <w:drawing>
              <wp:anchor distT="0" distB="0" distL="114300" distR="114300" simplePos="0" relativeHeight="251659264" behindDoc="0" locked="0" layoutInCell="1" allowOverlap="1" wp14:anchorId="6ACCB951" wp14:editId="1F986B9E">
                <wp:simplePos x="0" y="0"/>
                <wp:positionH relativeFrom="column">
                  <wp:posOffset>880110</wp:posOffset>
                </wp:positionH>
                <wp:positionV relativeFrom="paragraph">
                  <wp:posOffset>255270</wp:posOffset>
                </wp:positionV>
                <wp:extent cx="3908570" cy="584775"/>
                <wp:effectExtent l="0" t="0" r="0" b="0"/>
                <wp:wrapNone/>
                <wp:docPr id="4" name="TextBox 3">
                  <a:extLst xmlns:a="http://schemas.openxmlformats.org/drawingml/2006/main">
                    <a:ext uri="{FF2B5EF4-FFF2-40B4-BE49-F238E27FC236}">
                      <a16:creationId xmlns:a16="http://schemas.microsoft.com/office/drawing/2014/main" id="{DA1686B6-335A-D785-BF24-12A54651E134}"/>
                    </a:ext>
                  </a:extLst>
                </wp:docPr>
                <wp:cNvGraphicFramePr/>
                <a:graphic xmlns:a="http://schemas.openxmlformats.org/drawingml/2006/main">
                  <a:graphicData uri="http://schemas.microsoft.com/office/word/2010/wordprocessingShape">
                    <wps:wsp>
                      <wps:cNvSpPr txBox="1"/>
                      <wps:spPr>
                        <a:xfrm>
                          <a:off x="0" y="0"/>
                          <a:ext cx="3908570" cy="584775"/>
                        </a:xfrm>
                        <a:prstGeom prst="rect">
                          <a:avLst/>
                        </a:prstGeom>
                        <a:noFill/>
                      </wps:spPr>
                      <wps:txbx>
                        <w:txbxContent>
                          <w:p w14:paraId="016C6A69" w14:textId="4CFFB4A9" w:rsidR="009D2084" w:rsidRPr="009D2084" w:rsidRDefault="009D2084" w:rsidP="009D2084">
                            <w:pPr>
                              <w:rPr>
                                <w:rFonts w:hAnsi="Calibri"/>
                                <w:b/>
                                <w:bCs/>
                                <w:color w:val="44546A" w:themeColor="text2"/>
                                <w:kern w:val="24"/>
                                <w:sz w:val="18"/>
                                <w:szCs w:val="18"/>
                                <w14:ligatures w14:val="none"/>
                              </w:rPr>
                            </w:pPr>
                            <w:r w:rsidRPr="009D2084">
                              <w:rPr>
                                <w:rFonts w:hAnsi="Calibri"/>
                                <w:b/>
                                <w:bCs/>
                                <w:color w:val="44546A" w:themeColor="text2"/>
                                <w:kern w:val="24"/>
                                <w:sz w:val="18"/>
                                <w:szCs w:val="18"/>
                              </w:rPr>
                              <w:t>Pathways to Recovery</w:t>
                            </w:r>
                            <w:r>
                              <w:rPr>
                                <w:rFonts w:hAnsi="Calibri"/>
                                <w:b/>
                                <w:bCs/>
                                <w:color w:val="44546A" w:themeColor="text2"/>
                                <w:kern w:val="24"/>
                                <w:sz w:val="18"/>
                                <w:szCs w:val="18"/>
                              </w:rPr>
                              <w:t xml:space="preserve"> Handout </w:t>
                            </w:r>
                            <w:r w:rsidR="0078776A">
                              <w:rPr>
                                <w:rFonts w:hAnsi="Calibri"/>
                                <w:b/>
                                <w:bCs/>
                                <w:color w:val="44546A" w:themeColor="text2"/>
                                <w:kern w:val="24"/>
                                <w:sz w:val="18"/>
                                <w:szCs w:val="18"/>
                              </w:rPr>
                              <w:t>2</w:t>
                            </w:r>
                          </w:p>
                        </w:txbxContent>
                      </wps:txbx>
                      <wps:bodyPr wrap="none" rtlCol="0">
                        <a:spAutoFit/>
                      </wps:bodyPr>
                    </wps:wsp>
                  </a:graphicData>
                </a:graphic>
              </wp:anchor>
            </w:drawing>
          </mc:Choice>
          <mc:Fallback>
            <w:pict>
              <v:shapetype w14:anchorId="6ACCB951" id="_x0000_t202" coordsize="21600,21600" o:spt="202" path="m,l,21600r21600,l21600,xe">
                <v:stroke joinstyle="miter"/>
                <v:path gradientshapeok="t" o:connecttype="rect"/>
              </v:shapetype>
              <v:shape id="TextBox 3" o:spid="_x0000_s1026" type="#_x0000_t202" style="position:absolute;margin-left:69.3pt;margin-top:20.1pt;width:307.75pt;height:46.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" filled="f" stroked="f">
                <v:textbox style="mso-fit-shape-to-text:t">
                  <w:txbxContent>
                    <w:p w14:paraId="016C6A69" w14:textId="4CFFB4A9" w:rsidR="009D2084" w:rsidRPr="009D2084" w:rsidRDefault="009D2084" w:rsidP="009D2084">
                      <w:pPr>
                        <w:rPr>
                          <w:rFonts w:hAnsi="Calibri"/>
                          <w:b/>
                          <w:bCs/>
                          <w:color w:val="44546A" w:themeColor="text2"/>
                          <w:kern w:val="24"/>
                          <w:sz w:val="18"/>
                          <w:szCs w:val="18"/>
                          <w14:ligatures w14:val="none"/>
                        </w:rPr>
                      </w:pPr>
                      <w:r w:rsidRPr="009D2084">
                        <w:rPr>
                          <w:rFonts w:hAnsi="Calibri"/>
                          <w:b/>
                          <w:bCs/>
                          <w:color w:val="44546A" w:themeColor="text2"/>
                          <w:kern w:val="24"/>
                          <w:sz w:val="18"/>
                          <w:szCs w:val="18"/>
                        </w:rPr>
                        <w:t>Pathways to Recovery</w:t>
                      </w:r>
                      <w:r>
                        <w:rPr>
                          <w:rFonts w:hAnsi="Calibri"/>
                          <w:b/>
                          <w:bCs/>
                          <w:color w:val="44546A" w:themeColor="text2"/>
                          <w:kern w:val="24"/>
                          <w:sz w:val="18"/>
                          <w:szCs w:val="18"/>
                        </w:rPr>
                        <w:t xml:space="preserve"> Handout </w:t>
                      </w:r>
                      <w:r w:rsidR="0078776A">
                        <w:rPr>
                          <w:rFonts w:hAnsi="Calibri"/>
                          <w:b/>
                          <w:bCs/>
                          <w:color w:val="44546A" w:themeColor="text2"/>
                          <w:kern w:val="24"/>
                          <w:sz w:val="18"/>
                          <w:szCs w:val="18"/>
                        </w:rPr>
                        <w:t>2</w:t>
                      </w:r>
                    </w:p>
                  </w:txbxContent>
                </v:textbox>
              </v:shape>
            </w:pict>
          </mc:Fallback>
        </mc:AlternateContent>
      </w:r>
      <w:r>
        <w:rPr>
          <w:noProof/>
        </w:rPr>
        <w:drawing>
          <wp:inline distT="0" distB="0" distL="0" distR="0" wp14:anchorId="764B60DD" wp14:editId="637000D8">
            <wp:extent cx="2520149" cy="483870"/>
            <wp:effectExtent l="0" t="0" r="0" b="0"/>
            <wp:docPr id="6" name="Picture 5" descr="A picture containing black, darkness&#10;&#10;Description automatically generated">
              <a:extLst xmlns:a="http://schemas.openxmlformats.org/drawingml/2006/main">
                <a:ext uri="{FF2B5EF4-FFF2-40B4-BE49-F238E27FC236}">
                  <a16:creationId xmlns:a16="http://schemas.microsoft.com/office/drawing/2014/main" id="{30E8BF62-2371-EA31-3323-D6FA187923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black, darkness&#10;&#10;Description automatically generated">
                      <a:extLst>
                        <a:ext uri="{FF2B5EF4-FFF2-40B4-BE49-F238E27FC236}">
                          <a16:creationId xmlns:a16="http://schemas.microsoft.com/office/drawing/2014/main" id="{30E8BF62-2371-EA31-3323-D6FA187923DC}"/>
                        </a:ext>
                      </a:extLst>
                    </pic:cNvPr>
                    <pic:cNvPicPr>
                      <a:picLocks noChangeAspect="1"/>
                    </pic:cNvPicPr>
                  </pic:nvPicPr>
                  <pic:blipFill>
                    <a:blip r:embed="rId5"/>
                    <a:stretch>
                      <a:fillRect/>
                    </a:stretch>
                  </pic:blipFill>
                  <pic:spPr>
                    <a:xfrm>
                      <a:off x="0" y="0"/>
                      <a:ext cx="2668728" cy="512397"/>
                    </a:xfrm>
                    <a:prstGeom prst="rect">
                      <a:avLst/>
                    </a:prstGeom>
                  </pic:spPr>
                </pic:pic>
              </a:graphicData>
            </a:graphic>
          </wp:inline>
        </w:drawing>
      </w:r>
    </w:p>
    <w:p w14:paraId="05A45890" w14:textId="16E38CDC" w:rsidR="006A3372" w:rsidRPr="006A3372" w:rsidRDefault="006A3372" w:rsidP="1F59FC56">
      <w:pPr>
        <w:spacing w:after="0" w:line="240" w:lineRule="auto"/>
        <w:rPr>
          <w:rFonts w:eastAsiaTheme="minorEastAsia" w:hAnsi="Calibri"/>
          <w:b/>
          <w:bCs/>
          <w:color w:val="000000" w:themeColor="text1"/>
          <w:kern w:val="24"/>
          <w:sz w:val="24"/>
          <w:szCs w:val="24"/>
          <w:lang w:eastAsia="en-GB"/>
        </w:rPr>
      </w:pPr>
    </w:p>
    <w:p w14:paraId="0C447C7B" w14:textId="02D9BC1B" w:rsidR="69B7751D" w:rsidRDefault="69B7751D" w:rsidP="6A6A6CB1">
      <w:pPr>
        <w:pStyle w:val="Heading1"/>
        <w:rPr>
          <w:rFonts w:ascii="Montserrat" w:eastAsia="Montserrat" w:hAnsi="Montserrat" w:cs="Montserrat"/>
          <w:b/>
          <w:bCs/>
          <w:color w:val="318DDE"/>
          <w:sz w:val="28"/>
          <w:szCs w:val="28"/>
        </w:rPr>
      </w:pPr>
      <w:r w:rsidRPr="6A6A6CB1">
        <w:rPr>
          <w:rFonts w:ascii="Montserrat" w:eastAsia="Montserrat" w:hAnsi="Montserrat" w:cs="Montserrat"/>
          <w:b/>
          <w:bCs/>
          <w:color w:val="318DDE"/>
          <w:sz w:val="28"/>
          <w:szCs w:val="28"/>
        </w:rPr>
        <w:t>“Am I Going Crazy?!”</w:t>
      </w:r>
    </w:p>
    <w:p w14:paraId="678F9859" w14:textId="763285E0"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b/>
          <w:bCs/>
          <w:color w:val="505050"/>
        </w:rPr>
        <w:t>PAWS: Post Acute Withdrawal Syndrome</w:t>
      </w:r>
      <w:r>
        <w:br/>
      </w:r>
      <w:r w:rsidR="79BF5AB0">
        <w:rPr>
          <w:noProof/>
        </w:rPr>
        <w:drawing>
          <wp:inline distT="0" distB="0" distL="0" distR="0" wp14:anchorId="50BEF764" wp14:editId="6A6A6CB1">
            <wp:extent cx="819150" cy="973618"/>
            <wp:effectExtent l="0" t="0" r="0" b="0"/>
            <wp:docPr id="1452423681" name="Picture 145242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19150" cy="973618"/>
                    </a:xfrm>
                    <a:prstGeom prst="rect">
                      <a:avLst/>
                    </a:prstGeom>
                  </pic:spPr>
                </pic:pic>
              </a:graphicData>
            </a:graphic>
          </wp:inline>
        </w:drawing>
      </w:r>
      <w:r w:rsidRPr="6A6A6CB1">
        <w:rPr>
          <w:rFonts w:ascii="Montserrat" w:eastAsia="Montserrat" w:hAnsi="Montserrat" w:cs="Montserrat"/>
          <w:color w:val="505050"/>
          <w:sz w:val="20"/>
          <w:szCs w:val="20"/>
        </w:rPr>
        <w:t>Post-Acute Withdrawal Syndrome (PAWS) is something that perhaps unfortunately, we haven’t discussed much in SMART Recovery®. It is a</w:t>
      </w:r>
      <w:r w:rsidR="26232676" w:rsidRPr="6A6A6CB1">
        <w:rPr>
          <w:rFonts w:ascii="Montserrat" w:eastAsia="Montserrat" w:hAnsi="Montserrat" w:cs="Montserrat"/>
          <w:color w:val="505050"/>
          <w:sz w:val="20"/>
          <w:szCs w:val="20"/>
        </w:rPr>
        <w:t xml:space="preserve"> </w:t>
      </w:r>
      <w:r w:rsidRPr="6A6A6CB1">
        <w:rPr>
          <w:rFonts w:ascii="Montserrat" w:eastAsia="Montserrat" w:hAnsi="Montserrat" w:cs="Montserrat"/>
          <w:color w:val="505050"/>
          <w:sz w:val="20"/>
          <w:szCs w:val="20"/>
        </w:rPr>
        <w:t>problematic syndrome (syndrome is a medical term which describes a grouping of varying symptoms) of addiction recovery. The following scenario can illustrate it:</w:t>
      </w:r>
    </w:p>
    <w:p w14:paraId="48A4A80C" w14:textId="56D8A085" w:rsidR="69B7751D" w:rsidRDefault="69B7751D" w:rsidP="6A6A6CB1">
      <w:pPr>
        <w:rPr>
          <w:rFonts w:ascii="Montserrat" w:eastAsia="Montserrat" w:hAnsi="Montserrat" w:cs="Montserrat"/>
          <w:i/>
          <w:iCs/>
          <w:color w:val="505050"/>
          <w:sz w:val="20"/>
          <w:szCs w:val="20"/>
        </w:rPr>
      </w:pPr>
      <w:r w:rsidRPr="6A6A6CB1">
        <w:rPr>
          <w:rFonts w:ascii="Montserrat" w:eastAsia="Montserrat" w:hAnsi="Montserrat" w:cs="Montserrat"/>
          <w:i/>
          <w:iCs/>
          <w:color w:val="505050"/>
          <w:sz w:val="20"/>
          <w:szCs w:val="20"/>
        </w:rPr>
        <w:t>You’ve been through detox and all of the withdrawal symptoms and you are doing pretty well for perhaps a month or two. Suddenly, you start to realize that you’re feeling edgy and antsy. You are experiencing mood swings that range from being on a pink cloud to feeling down in the dumps. You find that you can’t concentrate. You are having trouble sleeping, you’re sleeping too much, or you’re having very vivid dreams. “What’s going on?” you wonder. “Am I going crazy?!”</w:t>
      </w:r>
    </w:p>
    <w:p w14:paraId="5FB1509D" w14:textId="75433FAB"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No, you’re not going crazy. You are suffering from what is known as PAWS (Post-Acute Withdrawal Syndrome). Unfortunately, as noted above, we don’t often hear much about it in the recovery community even though it is an extremely common experience.</w:t>
      </w:r>
    </w:p>
    <w:p w14:paraId="5D9AFC96" w14:textId="44117245"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We know that recovery progresses in stages. After the initial acute withdrawal, one can enter a second phase of withdrawal symptoms. Weeks to months into recovery, a variety of symptoms can occur such as described above. Here we will discuss PAWS in some detail because understanding it can aid in successful recovery.</w:t>
      </w:r>
    </w:p>
    <w:p w14:paraId="7E981EA6" w14:textId="1A53DDEB"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In a recent study of a large number of patients it was discovered that between 70% and 90% of people experience symptoms of PAWS. The number affected depended upon what the substance of abuse was: about 70% of former alcohol users and as high as 90% for former opiate users. These numbers are very high!</w:t>
      </w:r>
    </w:p>
    <w:p w14:paraId="2FD4703D" w14:textId="4862BA55"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Mind you, usually the symptoms of PAWS are mild and not too troublesome. However, in some people the symptoms can be extremely bothersome, to the point of people thinking that they are losing it. Intense urges are a big part of PAWS and some consider this to be the number one cause of relapse within the first year.</w:t>
      </w:r>
    </w:p>
    <w:p w14:paraId="3B0DDB8E" w14:textId="01CDF468"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PAWS can last for varying periods of time and be of varying intensity with the duration usually being measured in months – occasionally over a year. The good news however is that, barring relapse, the symptoms will go away. Like urges, they decrease in frequency and intensity with time.</w:t>
      </w:r>
    </w:p>
    <w:p w14:paraId="3DE7071A" w14:textId="4B12593C"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The list of the various symptoms of PAWS is quite long! It includes 20 symptoms. The following list presents some of the most prominent:</w:t>
      </w:r>
    </w:p>
    <w:p w14:paraId="7754D9F1" w14:textId="353847D3"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Urges and cravings</w:t>
      </w:r>
    </w:p>
    <w:p w14:paraId="54CFCF2D" w14:textId="5C75F459"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Sleep disturbances – insomnia, hypersomnia (too much sleep) or vivid dreams</w:t>
      </w:r>
    </w:p>
    <w:p w14:paraId="4E0EC62A" w14:textId="5B28D3B0"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Mood swings – from depression to euphoria</w:t>
      </w:r>
    </w:p>
    <w:p w14:paraId="13F12F0F" w14:textId="22A3429E"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Anhedonia – technical term for the inability to feel pleasure</w:t>
      </w:r>
    </w:p>
    <w:p w14:paraId="5675E566" w14:textId="786BA13C"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lastRenderedPageBreak/>
        <w:t>Trouble concentrating</w:t>
      </w:r>
    </w:p>
    <w:p w14:paraId="17B1DE0E" w14:textId="05B09227"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Anxiety and even panic</w:t>
      </w:r>
    </w:p>
    <w:p w14:paraId="3AE6451C" w14:textId="3928B47A"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Memory problems</w:t>
      </w:r>
    </w:p>
    <w:p w14:paraId="7B316F38" w14:textId="287CF900"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Irritability or edginess</w:t>
      </w:r>
    </w:p>
    <w:p w14:paraId="472631D9" w14:textId="7058192D" w:rsidR="69B7751D" w:rsidRDefault="69B7751D" w:rsidP="6A6A6CB1">
      <w:pPr>
        <w:pStyle w:val="ListParagraph"/>
        <w:numPr>
          <w:ilvl w:val="0"/>
          <w:numId w:val="2"/>
        </w:numPr>
        <w:rPr>
          <w:color w:val="505050"/>
        </w:rPr>
      </w:pPr>
      <w:r w:rsidRPr="6A6A6CB1">
        <w:rPr>
          <w:rFonts w:ascii="Montserrat" w:eastAsia="Montserrat" w:hAnsi="Montserrat" w:cs="Montserrat"/>
          <w:color w:val="505050"/>
          <w:sz w:val="20"/>
          <w:szCs w:val="20"/>
        </w:rPr>
        <w:t>Fine motor coordination problems</w:t>
      </w:r>
    </w:p>
    <w:p w14:paraId="50F0F982" w14:textId="75128751" w:rsidR="6A6A6CB1" w:rsidRDefault="6A6A6CB1" w:rsidP="6A6A6CB1">
      <w:pPr>
        <w:pStyle w:val="ListParagraph"/>
        <w:numPr>
          <w:ilvl w:val="0"/>
          <w:numId w:val="2"/>
        </w:numPr>
        <w:rPr>
          <w:color w:val="505050"/>
        </w:rPr>
      </w:pPr>
    </w:p>
    <w:p w14:paraId="757468AE" w14:textId="397D8C59"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Symptoms are not always present — they occur intermittently.</w:t>
      </w:r>
    </w:p>
    <w:p w14:paraId="6EC88516" w14:textId="01DC374C"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Symptoms are made worse by stress or other triggers and may arise at unexpected times and for no apparent reason. They may last for a short period of time or for a long time. Any of the following situations may trigger a temporary return to, or worsening of, the symptoms of post-acute withdrawal syndrome:</w:t>
      </w:r>
    </w:p>
    <w:p w14:paraId="037D4C32" w14:textId="7BE7E00F"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Stressful and/or frustrating situations</w:t>
      </w:r>
    </w:p>
    <w:p w14:paraId="7820F7A7" w14:textId="3233704B" w:rsidR="69B7751D" w:rsidRDefault="69B7751D" w:rsidP="6A6A6CB1">
      <w:pPr>
        <w:pStyle w:val="ListParagraph"/>
        <w:numPr>
          <w:ilvl w:val="0"/>
          <w:numId w:val="1"/>
        </w:numPr>
        <w:rPr>
          <w:color w:val="505050"/>
        </w:rPr>
      </w:pPr>
      <w:r w:rsidRPr="6A6A6CB1">
        <w:rPr>
          <w:rFonts w:ascii="Montserrat" w:eastAsia="Montserrat" w:hAnsi="Montserrat" w:cs="Montserrat"/>
          <w:color w:val="505050"/>
          <w:sz w:val="20"/>
          <w:szCs w:val="20"/>
        </w:rPr>
        <w:t>Multitasking</w:t>
      </w:r>
    </w:p>
    <w:p w14:paraId="4659B452" w14:textId="57D04982" w:rsidR="69B7751D" w:rsidRDefault="69B7751D" w:rsidP="6A6A6CB1">
      <w:pPr>
        <w:pStyle w:val="ListParagraph"/>
        <w:numPr>
          <w:ilvl w:val="0"/>
          <w:numId w:val="1"/>
        </w:numPr>
        <w:rPr>
          <w:color w:val="505050"/>
        </w:rPr>
      </w:pPr>
      <w:r w:rsidRPr="6A6A6CB1">
        <w:rPr>
          <w:rFonts w:ascii="Montserrat" w:eastAsia="Montserrat" w:hAnsi="Montserrat" w:cs="Montserrat"/>
          <w:color w:val="505050"/>
          <w:sz w:val="20"/>
          <w:szCs w:val="20"/>
        </w:rPr>
        <w:t>Feelings of anxiety, fearfulness or anger</w:t>
      </w:r>
    </w:p>
    <w:p w14:paraId="6C877662" w14:textId="72D60F54" w:rsidR="69B7751D" w:rsidRDefault="69B7751D" w:rsidP="6A6A6CB1">
      <w:pPr>
        <w:pStyle w:val="ListParagraph"/>
        <w:numPr>
          <w:ilvl w:val="0"/>
          <w:numId w:val="1"/>
        </w:numPr>
        <w:rPr>
          <w:color w:val="505050"/>
        </w:rPr>
      </w:pPr>
      <w:r w:rsidRPr="6A6A6CB1">
        <w:rPr>
          <w:rFonts w:ascii="Montserrat" w:eastAsia="Montserrat" w:hAnsi="Montserrat" w:cs="Montserrat"/>
          <w:color w:val="505050"/>
          <w:sz w:val="20"/>
          <w:szCs w:val="20"/>
        </w:rPr>
        <w:t>Social conflicts</w:t>
      </w:r>
    </w:p>
    <w:p w14:paraId="4BA2EEAC" w14:textId="344B8876" w:rsidR="69B7751D" w:rsidRDefault="69B7751D" w:rsidP="6A6A6CB1">
      <w:pPr>
        <w:pStyle w:val="ListParagraph"/>
        <w:numPr>
          <w:ilvl w:val="0"/>
          <w:numId w:val="1"/>
        </w:numPr>
        <w:rPr>
          <w:color w:val="505050"/>
        </w:rPr>
      </w:pPr>
      <w:r w:rsidRPr="6A6A6CB1">
        <w:rPr>
          <w:rFonts w:ascii="Montserrat" w:eastAsia="Montserrat" w:hAnsi="Montserrat" w:cs="Montserrat"/>
          <w:color w:val="505050"/>
          <w:sz w:val="20"/>
          <w:szCs w:val="20"/>
        </w:rPr>
        <w:t>Unrealistic expectations of oneself</w:t>
      </w:r>
    </w:p>
    <w:p w14:paraId="1FD5A753" w14:textId="59CBB0A6" w:rsidR="6A6A6CB1" w:rsidRDefault="6A6A6CB1" w:rsidP="6A6A6CB1">
      <w:pPr>
        <w:rPr>
          <w:rFonts w:ascii="Times New Roman" w:eastAsia="Times New Roman" w:hAnsi="Times New Roman" w:cs="Times New Roman"/>
          <w:color w:val="505050"/>
          <w:sz w:val="20"/>
          <w:szCs w:val="20"/>
        </w:rPr>
      </w:pPr>
    </w:p>
    <w:p w14:paraId="22D55827" w14:textId="07D59138" w:rsidR="69B7751D" w:rsidRDefault="703F4A7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T</w:t>
      </w:r>
      <w:r w:rsidR="69B7751D" w:rsidRPr="6A6A6CB1">
        <w:rPr>
          <w:rFonts w:ascii="Montserrat" w:eastAsia="Montserrat" w:hAnsi="Montserrat" w:cs="Montserrat"/>
          <w:color w:val="505050"/>
          <w:sz w:val="20"/>
          <w:szCs w:val="20"/>
        </w:rPr>
        <w:t>here is little in the way of specific therapy for PAWS. That said, if the symptoms are prominent, it is wise to consult one’s physician because certain medications may be helpful. If you’re consulting with your regular physician you might mention that you believe you are experiencing PAWS. Perhaps like you, your physician might not be aware of the syndrome’s existence.</w:t>
      </w:r>
    </w:p>
    <w:p w14:paraId="29370087" w14:textId="3D87FAB6"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Mindful Awareness Practice is likely to be helpful as well. Also, SMART tools such as urge-surfing are always there for you.</w:t>
      </w:r>
    </w:p>
    <w:p w14:paraId="135514DE" w14:textId="3D81D847"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 xml:space="preserve">The science in SMART Recovery tells of something called neuroplasticity. In review, neuroplasticity is the phenomenon whereby during the development of a new maladaptive </w:t>
      </w:r>
      <w:proofErr w:type="spellStart"/>
      <w:r w:rsidRPr="6A6A6CB1">
        <w:rPr>
          <w:rFonts w:ascii="Montserrat" w:eastAsia="Montserrat" w:hAnsi="Montserrat" w:cs="Montserrat"/>
          <w:color w:val="505050"/>
          <w:sz w:val="20"/>
          <w:szCs w:val="20"/>
        </w:rPr>
        <w:t>behavior</w:t>
      </w:r>
      <w:proofErr w:type="spellEnd"/>
      <w:r w:rsidRPr="6A6A6CB1">
        <w:rPr>
          <w:rFonts w:ascii="Montserrat" w:eastAsia="Montserrat" w:hAnsi="Montserrat" w:cs="Montserrat"/>
          <w:color w:val="505050"/>
          <w:sz w:val="20"/>
          <w:szCs w:val="20"/>
        </w:rPr>
        <w:t xml:space="preserve">, such as the repeated use of a mind-altering substance, the repeated and habitual use of the substance leads to changes in the brain. Neuroplasticity also aids in the reverse process, which is good news. Once you have become abstinent from the mind-altering substance via your new </w:t>
      </w:r>
      <w:proofErr w:type="spellStart"/>
      <w:r w:rsidRPr="6A6A6CB1">
        <w:rPr>
          <w:rFonts w:ascii="Montserrat" w:eastAsia="Montserrat" w:hAnsi="Montserrat" w:cs="Montserrat"/>
          <w:color w:val="505050"/>
          <w:sz w:val="20"/>
          <w:szCs w:val="20"/>
        </w:rPr>
        <w:t>behaviors</w:t>
      </w:r>
      <w:proofErr w:type="spellEnd"/>
      <w:r w:rsidRPr="6A6A6CB1">
        <w:rPr>
          <w:rFonts w:ascii="Montserrat" w:eastAsia="Montserrat" w:hAnsi="Montserrat" w:cs="Montserrat"/>
          <w:color w:val="505050"/>
          <w:sz w:val="20"/>
          <w:szCs w:val="20"/>
        </w:rPr>
        <w:t>, thoughts and feelings, the brain will rewire itself back to, or nearly to, your pre-addicted state. Thus, it is likely that PAWS is due to that very rewiring of the neural circuitry. Remember, neurons that fire together wire together.</w:t>
      </w:r>
    </w:p>
    <w:p w14:paraId="5A328C66" w14:textId="5D302F1E"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Although there’s no easy remedy for getting through PAWS, it is often a great help to know that you’re not going crazy. PAWS is just a temporary set of symptoms, which you can accept, knowing that it is merely evidence that your brain is healing.</w:t>
      </w:r>
    </w:p>
    <w:p w14:paraId="1911AB24" w14:textId="6F211E83" w:rsidR="69B7751D" w:rsidRDefault="69B7751D" w:rsidP="6A6A6CB1">
      <w:pPr>
        <w:rPr>
          <w:rFonts w:ascii="Montserrat" w:eastAsia="Montserrat" w:hAnsi="Montserrat" w:cs="Montserrat"/>
          <w:color w:val="505050"/>
          <w:sz w:val="20"/>
          <w:szCs w:val="20"/>
        </w:rPr>
      </w:pPr>
      <w:r w:rsidRPr="6A6A6CB1">
        <w:rPr>
          <w:rFonts w:ascii="Montserrat" w:eastAsia="Montserrat" w:hAnsi="Montserrat" w:cs="Montserrat"/>
          <w:color w:val="505050"/>
          <w:sz w:val="20"/>
          <w:szCs w:val="20"/>
        </w:rPr>
        <w:t>PAWS helps you recover!!!</w:t>
      </w:r>
    </w:p>
    <w:p w14:paraId="28089708" w14:textId="15BC214F" w:rsidR="1F59FC56" w:rsidRDefault="1F59FC56" w:rsidP="1F59FC56">
      <w:pPr>
        <w:spacing w:after="0" w:line="240" w:lineRule="auto"/>
        <w:rPr>
          <w:rFonts w:eastAsiaTheme="minorEastAsia" w:hAnsi="Calibri"/>
          <w:b/>
          <w:bCs/>
          <w:color w:val="000000" w:themeColor="text1"/>
          <w:sz w:val="24"/>
          <w:szCs w:val="24"/>
          <w:lang w:eastAsia="en-GB"/>
        </w:rPr>
      </w:pPr>
    </w:p>
    <w:sectPr w:rsidR="1F59F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561"/>
    <w:multiLevelType w:val="hybridMultilevel"/>
    <w:tmpl w:val="8118E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817"/>
    <w:multiLevelType w:val="hybridMultilevel"/>
    <w:tmpl w:val="70B8C5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59C016"/>
    <w:multiLevelType w:val="hybridMultilevel"/>
    <w:tmpl w:val="66CC1AAC"/>
    <w:lvl w:ilvl="0" w:tplc="89D084E6">
      <w:start w:val="1"/>
      <w:numFmt w:val="bullet"/>
      <w:lvlText w:val=""/>
      <w:lvlJc w:val="left"/>
      <w:pPr>
        <w:ind w:left="720" w:hanging="360"/>
      </w:pPr>
      <w:rPr>
        <w:rFonts w:ascii="Symbol" w:hAnsi="Symbol" w:hint="default"/>
      </w:rPr>
    </w:lvl>
    <w:lvl w:ilvl="1" w:tplc="D376F846">
      <w:start w:val="1"/>
      <w:numFmt w:val="bullet"/>
      <w:lvlText w:val="o"/>
      <w:lvlJc w:val="left"/>
      <w:pPr>
        <w:ind w:left="1440" w:hanging="360"/>
      </w:pPr>
      <w:rPr>
        <w:rFonts w:ascii="Courier New" w:hAnsi="Courier New" w:hint="default"/>
      </w:rPr>
    </w:lvl>
    <w:lvl w:ilvl="2" w:tplc="619CF196">
      <w:start w:val="1"/>
      <w:numFmt w:val="bullet"/>
      <w:lvlText w:val=""/>
      <w:lvlJc w:val="left"/>
      <w:pPr>
        <w:ind w:left="2160" w:hanging="360"/>
      </w:pPr>
      <w:rPr>
        <w:rFonts w:ascii="Wingdings" w:hAnsi="Wingdings" w:hint="default"/>
      </w:rPr>
    </w:lvl>
    <w:lvl w:ilvl="3" w:tplc="A30A4776">
      <w:start w:val="1"/>
      <w:numFmt w:val="bullet"/>
      <w:lvlText w:val=""/>
      <w:lvlJc w:val="left"/>
      <w:pPr>
        <w:ind w:left="2880" w:hanging="360"/>
      </w:pPr>
      <w:rPr>
        <w:rFonts w:ascii="Symbol" w:hAnsi="Symbol" w:hint="default"/>
      </w:rPr>
    </w:lvl>
    <w:lvl w:ilvl="4" w:tplc="CE7A9CC0">
      <w:start w:val="1"/>
      <w:numFmt w:val="bullet"/>
      <w:lvlText w:val="o"/>
      <w:lvlJc w:val="left"/>
      <w:pPr>
        <w:ind w:left="3600" w:hanging="360"/>
      </w:pPr>
      <w:rPr>
        <w:rFonts w:ascii="Courier New" w:hAnsi="Courier New" w:hint="default"/>
      </w:rPr>
    </w:lvl>
    <w:lvl w:ilvl="5" w:tplc="2286BEC2">
      <w:start w:val="1"/>
      <w:numFmt w:val="bullet"/>
      <w:lvlText w:val=""/>
      <w:lvlJc w:val="left"/>
      <w:pPr>
        <w:ind w:left="4320" w:hanging="360"/>
      </w:pPr>
      <w:rPr>
        <w:rFonts w:ascii="Wingdings" w:hAnsi="Wingdings" w:hint="default"/>
      </w:rPr>
    </w:lvl>
    <w:lvl w:ilvl="6" w:tplc="8DDEEDA4">
      <w:start w:val="1"/>
      <w:numFmt w:val="bullet"/>
      <w:lvlText w:val=""/>
      <w:lvlJc w:val="left"/>
      <w:pPr>
        <w:ind w:left="5040" w:hanging="360"/>
      </w:pPr>
      <w:rPr>
        <w:rFonts w:ascii="Symbol" w:hAnsi="Symbol" w:hint="default"/>
      </w:rPr>
    </w:lvl>
    <w:lvl w:ilvl="7" w:tplc="3AB6A1F2">
      <w:start w:val="1"/>
      <w:numFmt w:val="bullet"/>
      <w:lvlText w:val="o"/>
      <w:lvlJc w:val="left"/>
      <w:pPr>
        <w:ind w:left="5760" w:hanging="360"/>
      </w:pPr>
      <w:rPr>
        <w:rFonts w:ascii="Courier New" w:hAnsi="Courier New" w:hint="default"/>
      </w:rPr>
    </w:lvl>
    <w:lvl w:ilvl="8" w:tplc="6C4C15E0">
      <w:start w:val="1"/>
      <w:numFmt w:val="bullet"/>
      <w:lvlText w:val=""/>
      <w:lvlJc w:val="left"/>
      <w:pPr>
        <w:ind w:left="6480" w:hanging="360"/>
      </w:pPr>
      <w:rPr>
        <w:rFonts w:ascii="Wingdings" w:hAnsi="Wingdings" w:hint="default"/>
      </w:rPr>
    </w:lvl>
  </w:abstractNum>
  <w:abstractNum w:abstractNumId="3" w15:restartNumberingAfterBreak="0">
    <w:nsid w:val="1B6943DB"/>
    <w:multiLevelType w:val="hybridMultilevel"/>
    <w:tmpl w:val="9A346056"/>
    <w:lvl w:ilvl="0" w:tplc="1E88B6B8">
      <w:start w:val="1"/>
      <w:numFmt w:val="bullet"/>
      <w:lvlText w:val=""/>
      <w:lvlJc w:val="left"/>
      <w:pPr>
        <w:ind w:left="720" w:hanging="360"/>
      </w:pPr>
      <w:rPr>
        <w:rFonts w:ascii="Symbol" w:hAnsi="Symbol" w:hint="default"/>
      </w:rPr>
    </w:lvl>
    <w:lvl w:ilvl="1" w:tplc="440274A2">
      <w:start w:val="1"/>
      <w:numFmt w:val="bullet"/>
      <w:lvlText w:val="o"/>
      <w:lvlJc w:val="left"/>
      <w:pPr>
        <w:ind w:left="1440" w:hanging="360"/>
      </w:pPr>
      <w:rPr>
        <w:rFonts w:ascii="Courier New" w:hAnsi="Courier New" w:hint="default"/>
      </w:rPr>
    </w:lvl>
    <w:lvl w:ilvl="2" w:tplc="CA7A2014">
      <w:start w:val="1"/>
      <w:numFmt w:val="bullet"/>
      <w:lvlText w:val=""/>
      <w:lvlJc w:val="left"/>
      <w:pPr>
        <w:ind w:left="2160" w:hanging="360"/>
      </w:pPr>
      <w:rPr>
        <w:rFonts w:ascii="Wingdings" w:hAnsi="Wingdings" w:hint="default"/>
      </w:rPr>
    </w:lvl>
    <w:lvl w:ilvl="3" w:tplc="0686936A">
      <w:start w:val="1"/>
      <w:numFmt w:val="bullet"/>
      <w:lvlText w:val=""/>
      <w:lvlJc w:val="left"/>
      <w:pPr>
        <w:ind w:left="2880" w:hanging="360"/>
      </w:pPr>
      <w:rPr>
        <w:rFonts w:ascii="Symbol" w:hAnsi="Symbol" w:hint="default"/>
      </w:rPr>
    </w:lvl>
    <w:lvl w:ilvl="4" w:tplc="C6A8A540">
      <w:start w:val="1"/>
      <w:numFmt w:val="bullet"/>
      <w:lvlText w:val="o"/>
      <w:lvlJc w:val="left"/>
      <w:pPr>
        <w:ind w:left="3600" w:hanging="360"/>
      </w:pPr>
      <w:rPr>
        <w:rFonts w:ascii="Courier New" w:hAnsi="Courier New" w:hint="default"/>
      </w:rPr>
    </w:lvl>
    <w:lvl w:ilvl="5" w:tplc="1D04AA62">
      <w:start w:val="1"/>
      <w:numFmt w:val="bullet"/>
      <w:lvlText w:val=""/>
      <w:lvlJc w:val="left"/>
      <w:pPr>
        <w:ind w:left="4320" w:hanging="360"/>
      </w:pPr>
      <w:rPr>
        <w:rFonts w:ascii="Wingdings" w:hAnsi="Wingdings" w:hint="default"/>
      </w:rPr>
    </w:lvl>
    <w:lvl w:ilvl="6" w:tplc="12186D80">
      <w:start w:val="1"/>
      <w:numFmt w:val="bullet"/>
      <w:lvlText w:val=""/>
      <w:lvlJc w:val="left"/>
      <w:pPr>
        <w:ind w:left="5040" w:hanging="360"/>
      </w:pPr>
      <w:rPr>
        <w:rFonts w:ascii="Symbol" w:hAnsi="Symbol" w:hint="default"/>
      </w:rPr>
    </w:lvl>
    <w:lvl w:ilvl="7" w:tplc="3A786312">
      <w:start w:val="1"/>
      <w:numFmt w:val="bullet"/>
      <w:lvlText w:val="o"/>
      <w:lvlJc w:val="left"/>
      <w:pPr>
        <w:ind w:left="5760" w:hanging="360"/>
      </w:pPr>
      <w:rPr>
        <w:rFonts w:ascii="Courier New" w:hAnsi="Courier New" w:hint="default"/>
      </w:rPr>
    </w:lvl>
    <w:lvl w:ilvl="8" w:tplc="139EEEA8">
      <w:start w:val="1"/>
      <w:numFmt w:val="bullet"/>
      <w:lvlText w:val=""/>
      <w:lvlJc w:val="left"/>
      <w:pPr>
        <w:ind w:left="6480" w:hanging="360"/>
      </w:pPr>
      <w:rPr>
        <w:rFonts w:ascii="Wingdings" w:hAnsi="Wingdings" w:hint="default"/>
      </w:rPr>
    </w:lvl>
  </w:abstractNum>
  <w:abstractNum w:abstractNumId="4" w15:restartNumberingAfterBreak="0">
    <w:nsid w:val="1FD358B8"/>
    <w:multiLevelType w:val="hybridMultilevel"/>
    <w:tmpl w:val="2B62AF48"/>
    <w:lvl w:ilvl="0" w:tplc="EB801652">
      <w:start w:val="1"/>
      <w:numFmt w:val="bullet"/>
      <w:lvlText w:val=""/>
      <w:lvlJc w:val="left"/>
      <w:pPr>
        <w:ind w:left="720" w:hanging="360"/>
      </w:pPr>
      <w:rPr>
        <w:rFonts w:ascii="Symbol" w:hAnsi="Symbol" w:hint="default"/>
      </w:rPr>
    </w:lvl>
    <w:lvl w:ilvl="1" w:tplc="C1C65522">
      <w:start w:val="1"/>
      <w:numFmt w:val="bullet"/>
      <w:lvlText w:val="o"/>
      <w:lvlJc w:val="left"/>
      <w:pPr>
        <w:ind w:left="1440" w:hanging="360"/>
      </w:pPr>
      <w:rPr>
        <w:rFonts w:ascii="Courier New" w:hAnsi="Courier New" w:hint="default"/>
      </w:rPr>
    </w:lvl>
    <w:lvl w:ilvl="2" w:tplc="56021B0E">
      <w:start w:val="1"/>
      <w:numFmt w:val="bullet"/>
      <w:lvlText w:val=""/>
      <w:lvlJc w:val="left"/>
      <w:pPr>
        <w:ind w:left="2160" w:hanging="360"/>
      </w:pPr>
      <w:rPr>
        <w:rFonts w:ascii="Wingdings" w:hAnsi="Wingdings" w:hint="default"/>
      </w:rPr>
    </w:lvl>
    <w:lvl w:ilvl="3" w:tplc="48181F1C">
      <w:start w:val="1"/>
      <w:numFmt w:val="bullet"/>
      <w:lvlText w:val=""/>
      <w:lvlJc w:val="left"/>
      <w:pPr>
        <w:ind w:left="2880" w:hanging="360"/>
      </w:pPr>
      <w:rPr>
        <w:rFonts w:ascii="Symbol" w:hAnsi="Symbol" w:hint="default"/>
      </w:rPr>
    </w:lvl>
    <w:lvl w:ilvl="4" w:tplc="F580BAC4">
      <w:start w:val="1"/>
      <w:numFmt w:val="bullet"/>
      <w:lvlText w:val="o"/>
      <w:lvlJc w:val="left"/>
      <w:pPr>
        <w:ind w:left="3600" w:hanging="360"/>
      </w:pPr>
      <w:rPr>
        <w:rFonts w:ascii="Courier New" w:hAnsi="Courier New" w:hint="default"/>
      </w:rPr>
    </w:lvl>
    <w:lvl w:ilvl="5" w:tplc="8862ABFC">
      <w:start w:val="1"/>
      <w:numFmt w:val="bullet"/>
      <w:lvlText w:val=""/>
      <w:lvlJc w:val="left"/>
      <w:pPr>
        <w:ind w:left="4320" w:hanging="360"/>
      </w:pPr>
      <w:rPr>
        <w:rFonts w:ascii="Wingdings" w:hAnsi="Wingdings" w:hint="default"/>
      </w:rPr>
    </w:lvl>
    <w:lvl w:ilvl="6" w:tplc="7A64BC3E">
      <w:start w:val="1"/>
      <w:numFmt w:val="bullet"/>
      <w:lvlText w:val=""/>
      <w:lvlJc w:val="left"/>
      <w:pPr>
        <w:ind w:left="5040" w:hanging="360"/>
      </w:pPr>
      <w:rPr>
        <w:rFonts w:ascii="Symbol" w:hAnsi="Symbol" w:hint="default"/>
      </w:rPr>
    </w:lvl>
    <w:lvl w:ilvl="7" w:tplc="2724E804">
      <w:start w:val="1"/>
      <w:numFmt w:val="bullet"/>
      <w:lvlText w:val="o"/>
      <w:lvlJc w:val="left"/>
      <w:pPr>
        <w:ind w:left="5760" w:hanging="360"/>
      </w:pPr>
      <w:rPr>
        <w:rFonts w:ascii="Courier New" w:hAnsi="Courier New" w:hint="default"/>
      </w:rPr>
    </w:lvl>
    <w:lvl w:ilvl="8" w:tplc="61F68C2C">
      <w:start w:val="1"/>
      <w:numFmt w:val="bullet"/>
      <w:lvlText w:val=""/>
      <w:lvlJc w:val="left"/>
      <w:pPr>
        <w:ind w:left="6480" w:hanging="360"/>
      </w:pPr>
      <w:rPr>
        <w:rFonts w:ascii="Wingdings" w:hAnsi="Wingdings" w:hint="default"/>
      </w:rPr>
    </w:lvl>
  </w:abstractNum>
  <w:abstractNum w:abstractNumId="5" w15:restartNumberingAfterBreak="0">
    <w:nsid w:val="2CD05715"/>
    <w:multiLevelType w:val="hybridMultilevel"/>
    <w:tmpl w:val="04F0E6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542EF0"/>
    <w:multiLevelType w:val="hybridMultilevel"/>
    <w:tmpl w:val="B88C7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6859BD"/>
    <w:multiLevelType w:val="hybridMultilevel"/>
    <w:tmpl w:val="C27240E6"/>
    <w:lvl w:ilvl="0" w:tplc="112AE1C2">
      <w:start w:val="1"/>
      <w:numFmt w:val="decimal"/>
      <w:lvlText w:val="%1."/>
      <w:lvlJc w:val="left"/>
      <w:pPr>
        <w:tabs>
          <w:tab w:val="num" w:pos="720"/>
        </w:tabs>
        <w:ind w:left="720" w:hanging="360"/>
      </w:pPr>
    </w:lvl>
    <w:lvl w:ilvl="1" w:tplc="4D24DB80" w:tentative="1">
      <w:start w:val="1"/>
      <w:numFmt w:val="decimal"/>
      <w:lvlText w:val="%2."/>
      <w:lvlJc w:val="left"/>
      <w:pPr>
        <w:tabs>
          <w:tab w:val="num" w:pos="1440"/>
        </w:tabs>
        <w:ind w:left="1440" w:hanging="360"/>
      </w:pPr>
    </w:lvl>
    <w:lvl w:ilvl="2" w:tplc="7B1A13B0" w:tentative="1">
      <w:start w:val="1"/>
      <w:numFmt w:val="decimal"/>
      <w:lvlText w:val="%3."/>
      <w:lvlJc w:val="left"/>
      <w:pPr>
        <w:tabs>
          <w:tab w:val="num" w:pos="2160"/>
        </w:tabs>
        <w:ind w:left="2160" w:hanging="360"/>
      </w:pPr>
    </w:lvl>
    <w:lvl w:ilvl="3" w:tplc="C4663898" w:tentative="1">
      <w:start w:val="1"/>
      <w:numFmt w:val="decimal"/>
      <w:lvlText w:val="%4."/>
      <w:lvlJc w:val="left"/>
      <w:pPr>
        <w:tabs>
          <w:tab w:val="num" w:pos="2880"/>
        </w:tabs>
        <w:ind w:left="2880" w:hanging="360"/>
      </w:pPr>
    </w:lvl>
    <w:lvl w:ilvl="4" w:tplc="7B48FCA6" w:tentative="1">
      <w:start w:val="1"/>
      <w:numFmt w:val="decimal"/>
      <w:lvlText w:val="%5."/>
      <w:lvlJc w:val="left"/>
      <w:pPr>
        <w:tabs>
          <w:tab w:val="num" w:pos="3600"/>
        </w:tabs>
        <w:ind w:left="3600" w:hanging="360"/>
      </w:pPr>
    </w:lvl>
    <w:lvl w:ilvl="5" w:tplc="F984082A" w:tentative="1">
      <w:start w:val="1"/>
      <w:numFmt w:val="decimal"/>
      <w:lvlText w:val="%6."/>
      <w:lvlJc w:val="left"/>
      <w:pPr>
        <w:tabs>
          <w:tab w:val="num" w:pos="4320"/>
        </w:tabs>
        <w:ind w:left="4320" w:hanging="360"/>
      </w:pPr>
    </w:lvl>
    <w:lvl w:ilvl="6" w:tplc="6C2659E4" w:tentative="1">
      <w:start w:val="1"/>
      <w:numFmt w:val="decimal"/>
      <w:lvlText w:val="%7."/>
      <w:lvlJc w:val="left"/>
      <w:pPr>
        <w:tabs>
          <w:tab w:val="num" w:pos="5040"/>
        </w:tabs>
        <w:ind w:left="5040" w:hanging="360"/>
      </w:pPr>
    </w:lvl>
    <w:lvl w:ilvl="7" w:tplc="1360A6F4" w:tentative="1">
      <w:start w:val="1"/>
      <w:numFmt w:val="decimal"/>
      <w:lvlText w:val="%8."/>
      <w:lvlJc w:val="left"/>
      <w:pPr>
        <w:tabs>
          <w:tab w:val="num" w:pos="5760"/>
        </w:tabs>
        <w:ind w:left="5760" w:hanging="360"/>
      </w:pPr>
    </w:lvl>
    <w:lvl w:ilvl="8" w:tplc="566A7E7E" w:tentative="1">
      <w:start w:val="1"/>
      <w:numFmt w:val="decimal"/>
      <w:lvlText w:val="%9."/>
      <w:lvlJc w:val="left"/>
      <w:pPr>
        <w:tabs>
          <w:tab w:val="num" w:pos="6480"/>
        </w:tabs>
        <w:ind w:left="6480" w:hanging="360"/>
      </w:pPr>
    </w:lvl>
  </w:abstractNum>
  <w:abstractNum w:abstractNumId="8" w15:restartNumberingAfterBreak="0">
    <w:nsid w:val="3D04138C"/>
    <w:multiLevelType w:val="hybridMultilevel"/>
    <w:tmpl w:val="4EF68432"/>
    <w:lvl w:ilvl="0" w:tplc="109ED110">
      <w:start w:val="1"/>
      <w:numFmt w:val="bullet"/>
      <w:lvlText w:val=""/>
      <w:lvlJc w:val="left"/>
      <w:pPr>
        <w:ind w:left="720" w:hanging="360"/>
      </w:pPr>
      <w:rPr>
        <w:rFonts w:ascii="Symbol" w:hAnsi="Symbol" w:hint="default"/>
      </w:rPr>
    </w:lvl>
    <w:lvl w:ilvl="1" w:tplc="E5385AE8">
      <w:start w:val="1"/>
      <w:numFmt w:val="bullet"/>
      <w:lvlText w:val="o"/>
      <w:lvlJc w:val="left"/>
      <w:pPr>
        <w:ind w:left="1440" w:hanging="360"/>
      </w:pPr>
      <w:rPr>
        <w:rFonts w:ascii="Courier New" w:hAnsi="Courier New" w:hint="default"/>
      </w:rPr>
    </w:lvl>
    <w:lvl w:ilvl="2" w:tplc="EF927BE0">
      <w:start w:val="1"/>
      <w:numFmt w:val="bullet"/>
      <w:lvlText w:val=""/>
      <w:lvlJc w:val="left"/>
      <w:pPr>
        <w:ind w:left="2160" w:hanging="360"/>
      </w:pPr>
      <w:rPr>
        <w:rFonts w:ascii="Wingdings" w:hAnsi="Wingdings" w:hint="default"/>
      </w:rPr>
    </w:lvl>
    <w:lvl w:ilvl="3" w:tplc="9EBAE470">
      <w:start w:val="1"/>
      <w:numFmt w:val="bullet"/>
      <w:lvlText w:val=""/>
      <w:lvlJc w:val="left"/>
      <w:pPr>
        <w:ind w:left="2880" w:hanging="360"/>
      </w:pPr>
      <w:rPr>
        <w:rFonts w:ascii="Symbol" w:hAnsi="Symbol" w:hint="default"/>
      </w:rPr>
    </w:lvl>
    <w:lvl w:ilvl="4" w:tplc="405A26A8">
      <w:start w:val="1"/>
      <w:numFmt w:val="bullet"/>
      <w:lvlText w:val="o"/>
      <w:lvlJc w:val="left"/>
      <w:pPr>
        <w:ind w:left="3600" w:hanging="360"/>
      </w:pPr>
      <w:rPr>
        <w:rFonts w:ascii="Courier New" w:hAnsi="Courier New" w:hint="default"/>
      </w:rPr>
    </w:lvl>
    <w:lvl w:ilvl="5" w:tplc="4B14A41A">
      <w:start w:val="1"/>
      <w:numFmt w:val="bullet"/>
      <w:lvlText w:val=""/>
      <w:lvlJc w:val="left"/>
      <w:pPr>
        <w:ind w:left="4320" w:hanging="360"/>
      </w:pPr>
      <w:rPr>
        <w:rFonts w:ascii="Wingdings" w:hAnsi="Wingdings" w:hint="default"/>
      </w:rPr>
    </w:lvl>
    <w:lvl w:ilvl="6" w:tplc="F3524DAA">
      <w:start w:val="1"/>
      <w:numFmt w:val="bullet"/>
      <w:lvlText w:val=""/>
      <w:lvlJc w:val="left"/>
      <w:pPr>
        <w:ind w:left="5040" w:hanging="360"/>
      </w:pPr>
      <w:rPr>
        <w:rFonts w:ascii="Symbol" w:hAnsi="Symbol" w:hint="default"/>
      </w:rPr>
    </w:lvl>
    <w:lvl w:ilvl="7" w:tplc="DE4CB3FE">
      <w:start w:val="1"/>
      <w:numFmt w:val="bullet"/>
      <w:lvlText w:val="o"/>
      <w:lvlJc w:val="left"/>
      <w:pPr>
        <w:ind w:left="5760" w:hanging="360"/>
      </w:pPr>
      <w:rPr>
        <w:rFonts w:ascii="Courier New" w:hAnsi="Courier New" w:hint="default"/>
      </w:rPr>
    </w:lvl>
    <w:lvl w:ilvl="8" w:tplc="956A6BB4">
      <w:start w:val="1"/>
      <w:numFmt w:val="bullet"/>
      <w:lvlText w:val=""/>
      <w:lvlJc w:val="left"/>
      <w:pPr>
        <w:ind w:left="6480" w:hanging="360"/>
      </w:pPr>
      <w:rPr>
        <w:rFonts w:ascii="Wingdings" w:hAnsi="Wingdings" w:hint="default"/>
      </w:rPr>
    </w:lvl>
  </w:abstractNum>
  <w:abstractNum w:abstractNumId="9" w15:restartNumberingAfterBreak="0">
    <w:nsid w:val="54586C67"/>
    <w:multiLevelType w:val="hybridMultilevel"/>
    <w:tmpl w:val="C27240E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5BD95985"/>
    <w:multiLevelType w:val="hybridMultilevel"/>
    <w:tmpl w:val="FBDA7A04"/>
    <w:lvl w:ilvl="0" w:tplc="699CE7C6">
      <w:start w:val="1"/>
      <w:numFmt w:val="bullet"/>
      <w:lvlText w:val=""/>
      <w:lvlJc w:val="left"/>
      <w:pPr>
        <w:ind w:left="720" w:hanging="360"/>
      </w:pPr>
      <w:rPr>
        <w:rFonts w:ascii="Symbol" w:hAnsi="Symbol" w:hint="default"/>
      </w:rPr>
    </w:lvl>
    <w:lvl w:ilvl="1" w:tplc="1B24B124">
      <w:start w:val="1"/>
      <w:numFmt w:val="bullet"/>
      <w:lvlText w:val="o"/>
      <w:lvlJc w:val="left"/>
      <w:pPr>
        <w:ind w:left="1440" w:hanging="360"/>
      </w:pPr>
      <w:rPr>
        <w:rFonts w:ascii="Courier New" w:hAnsi="Courier New" w:hint="default"/>
      </w:rPr>
    </w:lvl>
    <w:lvl w:ilvl="2" w:tplc="5C7219DC">
      <w:start w:val="1"/>
      <w:numFmt w:val="bullet"/>
      <w:lvlText w:val=""/>
      <w:lvlJc w:val="left"/>
      <w:pPr>
        <w:ind w:left="2160" w:hanging="360"/>
      </w:pPr>
      <w:rPr>
        <w:rFonts w:ascii="Wingdings" w:hAnsi="Wingdings" w:hint="default"/>
      </w:rPr>
    </w:lvl>
    <w:lvl w:ilvl="3" w:tplc="573861E6">
      <w:start w:val="1"/>
      <w:numFmt w:val="bullet"/>
      <w:lvlText w:val=""/>
      <w:lvlJc w:val="left"/>
      <w:pPr>
        <w:ind w:left="2880" w:hanging="360"/>
      </w:pPr>
      <w:rPr>
        <w:rFonts w:ascii="Symbol" w:hAnsi="Symbol" w:hint="default"/>
      </w:rPr>
    </w:lvl>
    <w:lvl w:ilvl="4" w:tplc="27425EDE">
      <w:start w:val="1"/>
      <w:numFmt w:val="bullet"/>
      <w:lvlText w:val="o"/>
      <w:lvlJc w:val="left"/>
      <w:pPr>
        <w:ind w:left="3600" w:hanging="360"/>
      </w:pPr>
      <w:rPr>
        <w:rFonts w:ascii="Courier New" w:hAnsi="Courier New" w:hint="default"/>
      </w:rPr>
    </w:lvl>
    <w:lvl w:ilvl="5" w:tplc="F60CF4C8">
      <w:start w:val="1"/>
      <w:numFmt w:val="bullet"/>
      <w:lvlText w:val=""/>
      <w:lvlJc w:val="left"/>
      <w:pPr>
        <w:ind w:left="4320" w:hanging="360"/>
      </w:pPr>
      <w:rPr>
        <w:rFonts w:ascii="Wingdings" w:hAnsi="Wingdings" w:hint="default"/>
      </w:rPr>
    </w:lvl>
    <w:lvl w:ilvl="6" w:tplc="3174AF06">
      <w:start w:val="1"/>
      <w:numFmt w:val="bullet"/>
      <w:lvlText w:val=""/>
      <w:lvlJc w:val="left"/>
      <w:pPr>
        <w:ind w:left="5040" w:hanging="360"/>
      </w:pPr>
      <w:rPr>
        <w:rFonts w:ascii="Symbol" w:hAnsi="Symbol" w:hint="default"/>
      </w:rPr>
    </w:lvl>
    <w:lvl w:ilvl="7" w:tplc="0896D646">
      <w:start w:val="1"/>
      <w:numFmt w:val="bullet"/>
      <w:lvlText w:val="o"/>
      <w:lvlJc w:val="left"/>
      <w:pPr>
        <w:ind w:left="5760" w:hanging="360"/>
      </w:pPr>
      <w:rPr>
        <w:rFonts w:ascii="Courier New" w:hAnsi="Courier New" w:hint="default"/>
      </w:rPr>
    </w:lvl>
    <w:lvl w:ilvl="8" w:tplc="E46EFC96">
      <w:start w:val="1"/>
      <w:numFmt w:val="bullet"/>
      <w:lvlText w:val=""/>
      <w:lvlJc w:val="left"/>
      <w:pPr>
        <w:ind w:left="6480" w:hanging="360"/>
      </w:pPr>
      <w:rPr>
        <w:rFonts w:ascii="Wingdings" w:hAnsi="Wingdings" w:hint="default"/>
      </w:rPr>
    </w:lvl>
  </w:abstractNum>
  <w:abstractNum w:abstractNumId="11" w15:restartNumberingAfterBreak="0">
    <w:nsid w:val="65042098"/>
    <w:multiLevelType w:val="hybridMultilevel"/>
    <w:tmpl w:val="DFF8C6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BCA966"/>
    <w:multiLevelType w:val="hybridMultilevel"/>
    <w:tmpl w:val="456005BC"/>
    <w:lvl w:ilvl="0" w:tplc="6F08DF04">
      <w:start w:val="1"/>
      <w:numFmt w:val="bullet"/>
      <w:lvlText w:val=""/>
      <w:lvlJc w:val="left"/>
      <w:pPr>
        <w:ind w:left="720" w:hanging="360"/>
      </w:pPr>
      <w:rPr>
        <w:rFonts w:ascii="Symbol" w:hAnsi="Symbol" w:hint="default"/>
      </w:rPr>
    </w:lvl>
    <w:lvl w:ilvl="1" w:tplc="19C043F4">
      <w:start w:val="1"/>
      <w:numFmt w:val="bullet"/>
      <w:lvlText w:val="o"/>
      <w:lvlJc w:val="left"/>
      <w:pPr>
        <w:ind w:left="1440" w:hanging="360"/>
      </w:pPr>
      <w:rPr>
        <w:rFonts w:ascii="Courier New" w:hAnsi="Courier New" w:hint="default"/>
      </w:rPr>
    </w:lvl>
    <w:lvl w:ilvl="2" w:tplc="41AA788A">
      <w:start w:val="1"/>
      <w:numFmt w:val="bullet"/>
      <w:lvlText w:val=""/>
      <w:lvlJc w:val="left"/>
      <w:pPr>
        <w:ind w:left="2160" w:hanging="360"/>
      </w:pPr>
      <w:rPr>
        <w:rFonts w:ascii="Wingdings" w:hAnsi="Wingdings" w:hint="default"/>
      </w:rPr>
    </w:lvl>
    <w:lvl w:ilvl="3" w:tplc="AC78E64E">
      <w:start w:val="1"/>
      <w:numFmt w:val="bullet"/>
      <w:lvlText w:val=""/>
      <w:lvlJc w:val="left"/>
      <w:pPr>
        <w:ind w:left="2880" w:hanging="360"/>
      </w:pPr>
      <w:rPr>
        <w:rFonts w:ascii="Symbol" w:hAnsi="Symbol" w:hint="default"/>
      </w:rPr>
    </w:lvl>
    <w:lvl w:ilvl="4" w:tplc="BAF4C916">
      <w:start w:val="1"/>
      <w:numFmt w:val="bullet"/>
      <w:lvlText w:val="o"/>
      <w:lvlJc w:val="left"/>
      <w:pPr>
        <w:ind w:left="3600" w:hanging="360"/>
      </w:pPr>
      <w:rPr>
        <w:rFonts w:ascii="Courier New" w:hAnsi="Courier New" w:hint="default"/>
      </w:rPr>
    </w:lvl>
    <w:lvl w:ilvl="5" w:tplc="CA666A2C">
      <w:start w:val="1"/>
      <w:numFmt w:val="bullet"/>
      <w:lvlText w:val=""/>
      <w:lvlJc w:val="left"/>
      <w:pPr>
        <w:ind w:left="4320" w:hanging="360"/>
      </w:pPr>
      <w:rPr>
        <w:rFonts w:ascii="Wingdings" w:hAnsi="Wingdings" w:hint="default"/>
      </w:rPr>
    </w:lvl>
    <w:lvl w:ilvl="6" w:tplc="AC98DB32">
      <w:start w:val="1"/>
      <w:numFmt w:val="bullet"/>
      <w:lvlText w:val=""/>
      <w:lvlJc w:val="left"/>
      <w:pPr>
        <w:ind w:left="5040" w:hanging="360"/>
      </w:pPr>
      <w:rPr>
        <w:rFonts w:ascii="Symbol" w:hAnsi="Symbol" w:hint="default"/>
      </w:rPr>
    </w:lvl>
    <w:lvl w:ilvl="7" w:tplc="CB7852DA">
      <w:start w:val="1"/>
      <w:numFmt w:val="bullet"/>
      <w:lvlText w:val="o"/>
      <w:lvlJc w:val="left"/>
      <w:pPr>
        <w:ind w:left="5760" w:hanging="360"/>
      </w:pPr>
      <w:rPr>
        <w:rFonts w:ascii="Courier New" w:hAnsi="Courier New" w:hint="default"/>
      </w:rPr>
    </w:lvl>
    <w:lvl w:ilvl="8" w:tplc="FA264E42">
      <w:start w:val="1"/>
      <w:numFmt w:val="bullet"/>
      <w:lvlText w:val=""/>
      <w:lvlJc w:val="left"/>
      <w:pPr>
        <w:ind w:left="6480" w:hanging="360"/>
      </w:pPr>
      <w:rPr>
        <w:rFonts w:ascii="Wingdings" w:hAnsi="Wingdings" w:hint="default"/>
      </w:rPr>
    </w:lvl>
  </w:abstractNum>
  <w:num w:numId="1" w16cid:durableId="799152382">
    <w:abstractNumId w:val="12"/>
  </w:num>
  <w:num w:numId="2" w16cid:durableId="1230195104">
    <w:abstractNumId w:val="4"/>
  </w:num>
  <w:num w:numId="3" w16cid:durableId="2081707376">
    <w:abstractNumId w:val="2"/>
  </w:num>
  <w:num w:numId="4" w16cid:durableId="915748101">
    <w:abstractNumId w:val="3"/>
  </w:num>
  <w:num w:numId="5" w16cid:durableId="1424497352">
    <w:abstractNumId w:val="10"/>
  </w:num>
  <w:num w:numId="6" w16cid:durableId="298416297">
    <w:abstractNumId w:val="8"/>
  </w:num>
  <w:num w:numId="7" w16cid:durableId="1246496279">
    <w:abstractNumId w:val="7"/>
  </w:num>
  <w:num w:numId="8" w16cid:durableId="42023970">
    <w:abstractNumId w:val="9"/>
  </w:num>
  <w:num w:numId="9" w16cid:durableId="302008569">
    <w:abstractNumId w:val="6"/>
  </w:num>
  <w:num w:numId="10" w16cid:durableId="995493335">
    <w:abstractNumId w:val="5"/>
  </w:num>
  <w:num w:numId="11" w16cid:durableId="1789002982">
    <w:abstractNumId w:val="1"/>
  </w:num>
  <w:num w:numId="12" w16cid:durableId="383912684">
    <w:abstractNumId w:val="0"/>
  </w:num>
  <w:num w:numId="13" w16cid:durableId="549806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84"/>
    <w:rsid w:val="000B5006"/>
    <w:rsid w:val="000D6223"/>
    <w:rsid w:val="001A7635"/>
    <w:rsid w:val="001D6360"/>
    <w:rsid w:val="003A679E"/>
    <w:rsid w:val="004E3BA1"/>
    <w:rsid w:val="0054478D"/>
    <w:rsid w:val="005B0886"/>
    <w:rsid w:val="006A3372"/>
    <w:rsid w:val="006F3E81"/>
    <w:rsid w:val="0078776A"/>
    <w:rsid w:val="007A59F9"/>
    <w:rsid w:val="007D2CA6"/>
    <w:rsid w:val="007F5801"/>
    <w:rsid w:val="00823AF7"/>
    <w:rsid w:val="009B6B14"/>
    <w:rsid w:val="009D2084"/>
    <w:rsid w:val="00CD5081"/>
    <w:rsid w:val="00FC1275"/>
    <w:rsid w:val="0AC9416E"/>
    <w:rsid w:val="108003FB"/>
    <w:rsid w:val="1964CE9F"/>
    <w:rsid w:val="1A0DBDE4"/>
    <w:rsid w:val="1F59FC56"/>
    <w:rsid w:val="2560E214"/>
    <w:rsid w:val="26232676"/>
    <w:rsid w:val="2E1BEEED"/>
    <w:rsid w:val="3AE14998"/>
    <w:rsid w:val="4099958F"/>
    <w:rsid w:val="4D6DD859"/>
    <w:rsid w:val="54177C02"/>
    <w:rsid w:val="57FF17B8"/>
    <w:rsid w:val="69B7751D"/>
    <w:rsid w:val="6A6A6CB1"/>
    <w:rsid w:val="703F4A7D"/>
    <w:rsid w:val="79BF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2832"/>
  <w15:chartTrackingRefBased/>
  <w15:docId w15:val="{D52DC721-F1CB-4F7E-AA3C-C2D0B2DA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0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9D208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99758">
      <w:bodyDiv w:val="1"/>
      <w:marLeft w:val="0"/>
      <w:marRight w:val="0"/>
      <w:marTop w:val="0"/>
      <w:marBottom w:val="0"/>
      <w:divBdr>
        <w:top w:val="none" w:sz="0" w:space="0" w:color="auto"/>
        <w:left w:val="none" w:sz="0" w:space="0" w:color="auto"/>
        <w:bottom w:val="none" w:sz="0" w:space="0" w:color="auto"/>
        <w:right w:val="none" w:sz="0" w:space="0" w:color="auto"/>
      </w:divBdr>
      <w:divsChild>
        <w:div w:id="1974871">
          <w:marLeft w:val="360"/>
          <w:marRight w:val="0"/>
          <w:marTop w:val="0"/>
          <w:marBottom w:val="0"/>
          <w:divBdr>
            <w:top w:val="none" w:sz="0" w:space="0" w:color="auto"/>
            <w:left w:val="none" w:sz="0" w:space="0" w:color="auto"/>
            <w:bottom w:val="none" w:sz="0" w:space="0" w:color="auto"/>
            <w:right w:val="none" w:sz="0" w:space="0" w:color="auto"/>
          </w:divBdr>
        </w:div>
        <w:div w:id="1830748232">
          <w:marLeft w:val="360"/>
          <w:marRight w:val="0"/>
          <w:marTop w:val="0"/>
          <w:marBottom w:val="0"/>
          <w:divBdr>
            <w:top w:val="none" w:sz="0" w:space="0" w:color="auto"/>
            <w:left w:val="none" w:sz="0" w:space="0" w:color="auto"/>
            <w:bottom w:val="none" w:sz="0" w:space="0" w:color="auto"/>
            <w:right w:val="none" w:sz="0" w:space="0" w:color="auto"/>
          </w:divBdr>
        </w:div>
        <w:div w:id="1539583211">
          <w:marLeft w:val="360"/>
          <w:marRight w:val="0"/>
          <w:marTop w:val="0"/>
          <w:marBottom w:val="0"/>
          <w:divBdr>
            <w:top w:val="none" w:sz="0" w:space="0" w:color="auto"/>
            <w:left w:val="none" w:sz="0" w:space="0" w:color="auto"/>
            <w:bottom w:val="none" w:sz="0" w:space="0" w:color="auto"/>
            <w:right w:val="none" w:sz="0" w:space="0" w:color="auto"/>
          </w:divBdr>
        </w:div>
        <w:div w:id="1389571317">
          <w:marLeft w:val="360"/>
          <w:marRight w:val="0"/>
          <w:marTop w:val="0"/>
          <w:marBottom w:val="0"/>
          <w:divBdr>
            <w:top w:val="none" w:sz="0" w:space="0" w:color="auto"/>
            <w:left w:val="none" w:sz="0" w:space="0" w:color="auto"/>
            <w:bottom w:val="none" w:sz="0" w:space="0" w:color="auto"/>
            <w:right w:val="none" w:sz="0" w:space="0" w:color="auto"/>
          </w:divBdr>
        </w:div>
        <w:div w:id="1885601820">
          <w:marLeft w:val="360"/>
          <w:marRight w:val="0"/>
          <w:marTop w:val="0"/>
          <w:marBottom w:val="0"/>
          <w:divBdr>
            <w:top w:val="none" w:sz="0" w:space="0" w:color="auto"/>
            <w:left w:val="none" w:sz="0" w:space="0" w:color="auto"/>
            <w:bottom w:val="none" w:sz="0" w:space="0" w:color="auto"/>
            <w:right w:val="none" w:sz="0" w:space="0" w:color="auto"/>
          </w:divBdr>
        </w:div>
        <w:div w:id="1511748803">
          <w:marLeft w:val="360"/>
          <w:marRight w:val="0"/>
          <w:marTop w:val="0"/>
          <w:marBottom w:val="0"/>
          <w:divBdr>
            <w:top w:val="none" w:sz="0" w:space="0" w:color="auto"/>
            <w:left w:val="none" w:sz="0" w:space="0" w:color="auto"/>
            <w:bottom w:val="none" w:sz="0" w:space="0" w:color="auto"/>
            <w:right w:val="none" w:sz="0" w:space="0" w:color="auto"/>
          </w:divBdr>
        </w:div>
        <w:div w:id="984430669">
          <w:marLeft w:val="360"/>
          <w:marRight w:val="0"/>
          <w:marTop w:val="0"/>
          <w:marBottom w:val="0"/>
          <w:divBdr>
            <w:top w:val="none" w:sz="0" w:space="0" w:color="auto"/>
            <w:left w:val="none" w:sz="0" w:space="0" w:color="auto"/>
            <w:bottom w:val="none" w:sz="0" w:space="0" w:color="auto"/>
            <w:right w:val="none" w:sz="0" w:space="0" w:color="auto"/>
          </w:divBdr>
        </w:div>
        <w:div w:id="1440642451">
          <w:marLeft w:val="360"/>
          <w:marRight w:val="0"/>
          <w:marTop w:val="0"/>
          <w:marBottom w:val="0"/>
          <w:divBdr>
            <w:top w:val="none" w:sz="0" w:space="0" w:color="auto"/>
            <w:left w:val="none" w:sz="0" w:space="0" w:color="auto"/>
            <w:bottom w:val="none" w:sz="0" w:space="0" w:color="auto"/>
            <w:right w:val="none" w:sz="0" w:space="0" w:color="auto"/>
          </w:divBdr>
        </w:div>
        <w:div w:id="1222323109">
          <w:marLeft w:val="360"/>
          <w:marRight w:val="0"/>
          <w:marTop w:val="0"/>
          <w:marBottom w:val="0"/>
          <w:divBdr>
            <w:top w:val="none" w:sz="0" w:space="0" w:color="auto"/>
            <w:left w:val="none" w:sz="0" w:space="0" w:color="auto"/>
            <w:bottom w:val="none" w:sz="0" w:space="0" w:color="auto"/>
            <w:right w:val="none" w:sz="0" w:space="0" w:color="auto"/>
          </w:divBdr>
        </w:div>
        <w:div w:id="355733282">
          <w:marLeft w:val="360"/>
          <w:marRight w:val="0"/>
          <w:marTop w:val="0"/>
          <w:marBottom w:val="0"/>
          <w:divBdr>
            <w:top w:val="none" w:sz="0" w:space="0" w:color="auto"/>
            <w:left w:val="none" w:sz="0" w:space="0" w:color="auto"/>
            <w:bottom w:val="none" w:sz="0" w:space="0" w:color="auto"/>
            <w:right w:val="none" w:sz="0" w:space="0" w:color="auto"/>
          </w:divBdr>
        </w:div>
        <w:div w:id="534805765">
          <w:marLeft w:val="360"/>
          <w:marRight w:val="0"/>
          <w:marTop w:val="0"/>
          <w:marBottom w:val="0"/>
          <w:divBdr>
            <w:top w:val="none" w:sz="0" w:space="0" w:color="auto"/>
            <w:left w:val="none" w:sz="0" w:space="0" w:color="auto"/>
            <w:bottom w:val="none" w:sz="0" w:space="0" w:color="auto"/>
            <w:right w:val="none" w:sz="0" w:space="0" w:color="auto"/>
          </w:divBdr>
        </w:div>
        <w:div w:id="1672371751">
          <w:marLeft w:val="360"/>
          <w:marRight w:val="0"/>
          <w:marTop w:val="0"/>
          <w:marBottom w:val="0"/>
          <w:divBdr>
            <w:top w:val="none" w:sz="0" w:space="0" w:color="auto"/>
            <w:left w:val="none" w:sz="0" w:space="0" w:color="auto"/>
            <w:bottom w:val="none" w:sz="0" w:space="0" w:color="auto"/>
            <w:right w:val="none" w:sz="0" w:space="0" w:color="auto"/>
          </w:divBdr>
        </w:div>
        <w:div w:id="2020430317">
          <w:marLeft w:val="360"/>
          <w:marRight w:val="0"/>
          <w:marTop w:val="0"/>
          <w:marBottom w:val="0"/>
          <w:divBdr>
            <w:top w:val="none" w:sz="0" w:space="0" w:color="auto"/>
            <w:left w:val="none" w:sz="0" w:space="0" w:color="auto"/>
            <w:bottom w:val="none" w:sz="0" w:space="0" w:color="auto"/>
            <w:right w:val="none" w:sz="0" w:space="0" w:color="auto"/>
          </w:divBdr>
        </w:div>
        <w:div w:id="1863276239">
          <w:marLeft w:val="360"/>
          <w:marRight w:val="0"/>
          <w:marTop w:val="0"/>
          <w:marBottom w:val="0"/>
          <w:divBdr>
            <w:top w:val="none" w:sz="0" w:space="0" w:color="auto"/>
            <w:left w:val="none" w:sz="0" w:space="0" w:color="auto"/>
            <w:bottom w:val="none" w:sz="0" w:space="0" w:color="auto"/>
            <w:right w:val="none" w:sz="0" w:space="0" w:color="auto"/>
          </w:divBdr>
        </w:div>
        <w:div w:id="484051632">
          <w:marLeft w:val="360"/>
          <w:marRight w:val="0"/>
          <w:marTop w:val="0"/>
          <w:marBottom w:val="0"/>
          <w:divBdr>
            <w:top w:val="none" w:sz="0" w:space="0" w:color="auto"/>
            <w:left w:val="none" w:sz="0" w:space="0" w:color="auto"/>
            <w:bottom w:val="none" w:sz="0" w:space="0" w:color="auto"/>
            <w:right w:val="none" w:sz="0" w:space="0" w:color="auto"/>
          </w:divBdr>
        </w:div>
        <w:div w:id="59908181">
          <w:marLeft w:val="360"/>
          <w:marRight w:val="0"/>
          <w:marTop w:val="0"/>
          <w:marBottom w:val="0"/>
          <w:divBdr>
            <w:top w:val="none" w:sz="0" w:space="0" w:color="auto"/>
            <w:left w:val="none" w:sz="0" w:space="0" w:color="auto"/>
            <w:bottom w:val="none" w:sz="0" w:space="0" w:color="auto"/>
            <w:right w:val="none" w:sz="0" w:space="0" w:color="auto"/>
          </w:divBdr>
        </w:div>
        <w:div w:id="1148205471">
          <w:marLeft w:val="360"/>
          <w:marRight w:val="0"/>
          <w:marTop w:val="0"/>
          <w:marBottom w:val="0"/>
          <w:divBdr>
            <w:top w:val="none" w:sz="0" w:space="0" w:color="auto"/>
            <w:left w:val="none" w:sz="0" w:space="0" w:color="auto"/>
            <w:bottom w:val="none" w:sz="0" w:space="0" w:color="auto"/>
            <w:right w:val="none" w:sz="0" w:space="0" w:color="auto"/>
          </w:divBdr>
        </w:div>
        <w:div w:id="584000351">
          <w:marLeft w:val="360"/>
          <w:marRight w:val="0"/>
          <w:marTop w:val="0"/>
          <w:marBottom w:val="0"/>
          <w:divBdr>
            <w:top w:val="none" w:sz="0" w:space="0" w:color="auto"/>
            <w:left w:val="none" w:sz="0" w:space="0" w:color="auto"/>
            <w:bottom w:val="none" w:sz="0" w:space="0" w:color="auto"/>
            <w:right w:val="none" w:sz="0" w:space="0" w:color="auto"/>
          </w:divBdr>
        </w:div>
        <w:div w:id="490025338">
          <w:marLeft w:val="360"/>
          <w:marRight w:val="0"/>
          <w:marTop w:val="0"/>
          <w:marBottom w:val="0"/>
          <w:divBdr>
            <w:top w:val="none" w:sz="0" w:space="0" w:color="auto"/>
            <w:left w:val="none" w:sz="0" w:space="0" w:color="auto"/>
            <w:bottom w:val="none" w:sz="0" w:space="0" w:color="auto"/>
            <w:right w:val="none" w:sz="0" w:space="0" w:color="auto"/>
          </w:divBdr>
        </w:div>
        <w:div w:id="1545675512">
          <w:marLeft w:val="360"/>
          <w:marRight w:val="0"/>
          <w:marTop w:val="0"/>
          <w:marBottom w:val="0"/>
          <w:divBdr>
            <w:top w:val="none" w:sz="0" w:space="0" w:color="auto"/>
            <w:left w:val="none" w:sz="0" w:space="0" w:color="auto"/>
            <w:bottom w:val="none" w:sz="0" w:space="0" w:color="auto"/>
            <w:right w:val="none" w:sz="0" w:space="0" w:color="auto"/>
          </w:divBdr>
        </w:div>
        <w:div w:id="742414957">
          <w:marLeft w:val="360"/>
          <w:marRight w:val="0"/>
          <w:marTop w:val="0"/>
          <w:marBottom w:val="0"/>
          <w:divBdr>
            <w:top w:val="none" w:sz="0" w:space="0" w:color="auto"/>
            <w:left w:val="none" w:sz="0" w:space="0" w:color="auto"/>
            <w:bottom w:val="none" w:sz="0" w:space="0" w:color="auto"/>
            <w:right w:val="none" w:sz="0" w:space="0" w:color="auto"/>
          </w:divBdr>
        </w:div>
        <w:div w:id="515196987">
          <w:marLeft w:val="360"/>
          <w:marRight w:val="0"/>
          <w:marTop w:val="0"/>
          <w:marBottom w:val="0"/>
          <w:divBdr>
            <w:top w:val="none" w:sz="0" w:space="0" w:color="auto"/>
            <w:left w:val="none" w:sz="0" w:space="0" w:color="auto"/>
            <w:bottom w:val="none" w:sz="0" w:space="0" w:color="auto"/>
            <w:right w:val="none" w:sz="0" w:space="0" w:color="auto"/>
          </w:divBdr>
        </w:div>
        <w:div w:id="905992943">
          <w:marLeft w:val="360"/>
          <w:marRight w:val="0"/>
          <w:marTop w:val="0"/>
          <w:marBottom w:val="0"/>
          <w:divBdr>
            <w:top w:val="none" w:sz="0" w:space="0" w:color="auto"/>
            <w:left w:val="none" w:sz="0" w:space="0" w:color="auto"/>
            <w:bottom w:val="none" w:sz="0" w:space="0" w:color="auto"/>
            <w:right w:val="none" w:sz="0" w:space="0" w:color="auto"/>
          </w:divBdr>
        </w:div>
        <w:div w:id="1428846165">
          <w:marLeft w:val="360"/>
          <w:marRight w:val="0"/>
          <w:marTop w:val="0"/>
          <w:marBottom w:val="0"/>
          <w:divBdr>
            <w:top w:val="none" w:sz="0" w:space="0" w:color="auto"/>
            <w:left w:val="none" w:sz="0" w:space="0" w:color="auto"/>
            <w:bottom w:val="none" w:sz="0" w:space="0" w:color="auto"/>
            <w:right w:val="none" w:sz="0" w:space="0" w:color="auto"/>
          </w:divBdr>
        </w:div>
        <w:div w:id="33628602">
          <w:marLeft w:val="360"/>
          <w:marRight w:val="0"/>
          <w:marTop w:val="0"/>
          <w:marBottom w:val="0"/>
          <w:divBdr>
            <w:top w:val="none" w:sz="0" w:space="0" w:color="auto"/>
            <w:left w:val="none" w:sz="0" w:space="0" w:color="auto"/>
            <w:bottom w:val="none" w:sz="0" w:space="0" w:color="auto"/>
            <w:right w:val="none" w:sz="0" w:space="0" w:color="auto"/>
          </w:divBdr>
        </w:div>
        <w:div w:id="1587642035">
          <w:marLeft w:val="360"/>
          <w:marRight w:val="0"/>
          <w:marTop w:val="0"/>
          <w:marBottom w:val="0"/>
          <w:divBdr>
            <w:top w:val="none" w:sz="0" w:space="0" w:color="auto"/>
            <w:left w:val="none" w:sz="0" w:space="0" w:color="auto"/>
            <w:bottom w:val="none" w:sz="0" w:space="0" w:color="auto"/>
            <w:right w:val="none" w:sz="0" w:space="0" w:color="auto"/>
          </w:divBdr>
        </w:div>
        <w:div w:id="677805173">
          <w:marLeft w:val="360"/>
          <w:marRight w:val="0"/>
          <w:marTop w:val="0"/>
          <w:marBottom w:val="0"/>
          <w:divBdr>
            <w:top w:val="none" w:sz="0" w:space="0" w:color="auto"/>
            <w:left w:val="none" w:sz="0" w:space="0" w:color="auto"/>
            <w:bottom w:val="none" w:sz="0" w:space="0" w:color="auto"/>
            <w:right w:val="none" w:sz="0" w:space="0" w:color="auto"/>
          </w:divBdr>
        </w:div>
        <w:div w:id="628826158">
          <w:marLeft w:val="360"/>
          <w:marRight w:val="0"/>
          <w:marTop w:val="0"/>
          <w:marBottom w:val="0"/>
          <w:divBdr>
            <w:top w:val="none" w:sz="0" w:space="0" w:color="auto"/>
            <w:left w:val="none" w:sz="0" w:space="0" w:color="auto"/>
            <w:bottom w:val="none" w:sz="0" w:space="0" w:color="auto"/>
            <w:right w:val="none" w:sz="0" w:space="0" w:color="auto"/>
          </w:divBdr>
        </w:div>
        <w:div w:id="164516227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5909A6D4C22458565BA849A27F996" ma:contentTypeVersion="12" ma:contentTypeDescription="Create a new document." ma:contentTypeScope="" ma:versionID="dce32a67ca279f81a2ea3daaf7d50d8c">
  <xsd:schema xmlns:xsd="http://www.w3.org/2001/XMLSchema" xmlns:xs="http://www.w3.org/2001/XMLSchema" xmlns:p="http://schemas.microsoft.com/office/2006/metadata/properties" xmlns:ns2="edb57b22-5a94-430a-8978-d68428e73c1e" xmlns:ns3="6cfb8d4b-c165-457d-a260-cda731d0de8f" targetNamespace="http://schemas.microsoft.com/office/2006/metadata/properties" ma:root="true" ma:fieldsID="04182c25d0214f87c3dba0de28e36642" ns2:_="" ns3:_="">
    <xsd:import namespace="edb57b22-5a94-430a-8978-d68428e73c1e"/>
    <xsd:import namespace="6cfb8d4b-c165-457d-a260-cda731d0d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57b22-5a94-430a-8978-d68428e7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a39cb-9575-4ecb-8668-325386cc37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fb8d4b-c165-457d-a260-cda731d0de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0ff16-4793-413e-baaa-c5494ab19683}" ma:internalName="TaxCatchAll" ma:showField="CatchAllData" ma:web="6cfb8d4b-c165-457d-a260-cda731d0d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b57b22-5a94-430a-8978-d68428e73c1e">
      <Terms xmlns="http://schemas.microsoft.com/office/infopath/2007/PartnerControls"/>
    </lcf76f155ced4ddcb4097134ff3c332f>
    <TaxCatchAll xmlns="6cfb8d4b-c165-457d-a260-cda731d0de8f" xsi:nil="true"/>
  </documentManagement>
</p:properties>
</file>

<file path=customXml/itemProps1.xml><?xml version="1.0" encoding="utf-8"?>
<ds:datastoreItem xmlns:ds="http://schemas.openxmlformats.org/officeDocument/2006/customXml" ds:itemID="{FD3E5AD7-4BF8-4A68-8AE7-FB751A44B7ED}"/>
</file>

<file path=customXml/itemProps2.xml><?xml version="1.0" encoding="utf-8"?>
<ds:datastoreItem xmlns:ds="http://schemas.openxmlformats.org/officeDocument/2006/customXml" ds:itemID="{A0D4F6D5-9A20-4053-A448-A897331800B3}"/>
</file>

<file path=customXml/itemProps3.xml><?xml version="1.0" encoding="utf-8"?>
<ds:datastoreItem xmlns:ds="http://schemas.openxmlformats.org/officeDocument/2006/customXml" ds:itemID="{3E9845B0-1E50-4AED-AAF9-502DE5D69F2B}"/>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3983</Characters>
  <Application>Microsoft Office Word</Application>
  <DocSecurity>0</DocSecurity>
  <Lines>76</Lines>
  <Paragraphs>30</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Flegg</dc:creator>
  <cp:keywords/>
  <dc:description/>
  <cp:lastModifiedBy>Matt Flegg</cp:lastModifiedBy>
  <cp:revision>13</cp:revision>
  <cp:lastPrinted>2025-10-03T13:48:00Z</cp:lastPrinted>
  <dcterms:created xsi:type="dcterms:W3CDTF">2023-06-18T14:32:00Z</dcterms:created>
  <dcterms:modified xsi:type="dcterms:W3CDTF">2025-10-03T13:48:00Z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0x0101003435909A6D4C22458565BA849A27F996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